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5C7076E9" w14:textId="77777777" w:rsidR="00835FE4" w:rsidRDefault="00835FE4">
      <w:pPr>
        <w:pBdr>
          <w:top w:val="nil"/>
          <w:left w:val="nil"/>
          <w:bottom w:val="nil"/>
          <w:right w:val="nil"/>
          <w:between w:val="nil"/>
        </w:pBdr>
        <w:spacing w:line="276" w:lineRule="auto"/>
        <w:rPr>
          <w:rFonts w:ascii="Arial" w:eastAsia="Arial" w:hAnsi="Arial" w:cs="Arial"/>
          <w:color w:val="000000"/>
        </w:rPr>
      </w:pPr>
    </w:p>
    <w:tbl>
      <w:tblPr>
        <w:tblStyle w:val="a"/>
        <w:tblW w:w="100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695"/>
        <w:gridCol w:w="2640"/>
        <w:gridCol w:w="2715"/>
      </w:tblGrid>
      <w:tr w:rsidR="00835FE4" w14:paraId="3069BCAB" w14:textId="77777777">
        <w:trPr>
          <w:trHeight w:val="420"/>
        </w:trPr>
        <w:tc>
          <w:tcPr>
            <w:tcW w:w="4695" w:type="dxa"/>
            <w:tcBorders>
              <w:top w:val="single" w:sz="4" w:space="0" w:color="000000"/>
              <w:left w:val="single" w:sz="4" w:space="0" w:color="000000"/>
              <w:bottom w:val="single" w:sz="4" w:space="0" w:color="000000"/>
            </w:tcBorders>
            <w:shd w:val="clear" w:color="auto" w:fill="D9D9D9"/>
            <w:vAlign w:val="center"/>
          </w:tcPr>
          <w:p w14:paraId="618E9E49" w14:textId="2B639C3E" w:rsidR="00835FE4" w:rsidRDefault="00FA5C06">
            <w:pPr>
              <w:pBdr>
                <w:top w:val="nil"/>
                <w:left w:val="nil"/>
                <w:bottom w:val="nil"/>
                <w:right w:val="nil"/>
                <w:between w:val="nil"/>
              </w:pBdr>
              <w:rPr>
                <w:rFonts w:ascii="Arial" w:eastAsia="Arial" w:hAnsi="Arial" w:cs="Arial"/>
                <w:b/>
                <w:color w:val="000000"/>
              </w:rPr>
            </w:pPr>
            <w:r>
              <w:rPr>
                <w:rFonts w:ascii="Arial" w:eastAsia="Arial" w:hAnsi="Arial" w:cs="Arial"/>
                <w:b/>
                <w:color w:val="000000"/>
              </w:rPr>
              <w:t>Location:  Country Inn and Suites</w:t>
            </w:r>
            <w:r w:rsidR="006A7CEB">
              <w:rPr>
                <w:rFonts w:ascii="Arial" w:eastAsia="Arial" w:hAnsi="Arial" w:cs="Arial"/>
                <w:b/>
                <w:color w:val="000000"/>
              </w:rPr>
              <w:t xml:space="preserve">, near Portland Int’l Raceway </w:t>
            </w:r>
          </w:p>
        </w:tc>
        <w:tc>
          <w:tcPr>
            <w:tcW w:w="2640" w:type="dxa"/>
            <w:tcBorders>
              <w:top w:val="single" w:sz="4" w:space="0" w:color="000000"/>
              <w:bottom w:val="single" w:sz="4" w:space="0" w:color="000000"/>
            </w:tcBorders>
            <w:shd w:val="clear" w:color="auto" w:fill="D9D9D9"/>
            <w:vAlign w:val="center"/>
          </w:tcPr>
          <w:p w14:paraId="375B47F6" w14:textId="77777777" w:rsidR="00835FE4" w:rsidRDefault="00FA5C06">
            <w:pPr>
              <w:pBdr>
                <w:top w:val="nil"/>
                <w:left w:val="nil"/>
                <w:bottom w:val="nil"/>
                <w:right w:val="nil"/>
                <w:between w:val="nil"/>
              </w:pBdr>
              <w:rPr>
                <w:rFonts w:ascii="Arial" w:eastAsia="Arial" w:hAnsi="Arial" w:cs="Arial"/>
                <w:b/>
                <w:color w:val="000000"/>
              </w:rPr>
            </w:pPr>
            <w:r>
              <w:rPr>
                <w:rFonts w:ascii="Arial" w:eastAsia="Arial" w:hAnsi="Arial" w:cs="Arial"/>
                <w:b/>
              </w:rPr>
              <w:t>April 4</w:t>
            </w:r>
            <w:r>
              <w:rPr>
                <w:rFonts w:ascii="Arial" w:eastAsia="Arial" w:hAnsi="Arial" w:cs="Arial"/>
                <w:b/>
                <w:color w:val="000000"/>
              </w:rPr>
              <w:t>, 201</w:t>
            </w:r>
            <w:r>
              <w:rPr>
                <w:rFonts w:ascii="Arial" w:eastAsia="Arial" w:hAnsi="Arial" w:cs="Arial"/>
                <w:b/>
              </w:rPr>
              <w:t>9</w:t>
            </w:r>
          </w:p>
        </w:tc>
        <w:tc>
          <w:tcPr>
            <w:tcW w:w="2715" w:type="dxa"/>
            <w:tcBorders>
              <w:top w:val="single" w:sz="4" w:space="0" w:color="000000"/>
              <w:bottom w:val="single" w:sz="4" w:space="0" w:color="000000"/>
            </w:tcBorders>
            <w:shd w:val="clear" w:color="auto" w:fill="D9D9D9"/>
            <w:vAlign w:val="center"/>
          </w:tcPr>
          <w:p w14:paraId="43E4825B" w14:textId="77777777" w:rsidR="00835FE4" w:rsidRDefault="00FA5C06">
            <w:pPr>
              <w:pBdr>
                <w:top w:val="nil"/>
                <w:left w:val="nil"/>
                <w:bottom w:val="nil"/>
                <w:right w:val="nil"/>
                <w:between w:val="nil"/>
              </w:pBdr>
              <w:rPr>
                <w:rFonts w:ascii="Arial" w:eastAsia="Arial" w:hAnsi="Arial" w:cs="Arial"/>
                <w:b/>
                <w:color w:val="000000"/>
              </w:rPr>
            </w:pPr>
            <w:r>
              <w:rPr>
                <w:rFonts w:ascii="Arial" w:eastAsia="Arial" w:hAnsi="Arial" w:cs="Arial"/>
                <w:b/>
              </w:rPr>
              <w:t>7:00pm</w:t>
            </w:r>
          </w:p>
        </w:tc>
      </w:tr>
    </w:tbl>
    <w:p w14:paraId="6377BD44" w14:textId="77777777" w:rsidR="00835FE4" w:rsidRDefault="00835FE4">
      <w:pPr>
        <w:pBdr>
          <w:top w:val="nil"/>
          <w:left w:val="nil"/>
          <w:bottom w:val="nil"/>
          <w:right w:val="nil"/>
          <w:between w:val="nil"/>
        </w:pBdr>
        <w:rPr>
          <w:rFonts w:ascii="Arial" w:eastAsia="Arial" w:hAnsi="Arial" w:cs="Arial"/>
        </w:rPr>
      </w:pPr>
    </w:p>
    <w:tbl>
      <w:tblPr>
        <w:tblStyle w:val="a0"/>
        <w:tblW w:w="10035" w:type="dxa"/>
        <w:tblLayout w:type="fixed"/>
        <w:tblLook w:val="0000" w:firstRow="0" w:lastRow="0" w:firstColumn="0" w:lastColumn="0" w:noHBand="0" w:noVBand="0"/>
      </w:tblPr>
      <w:tblGrid>
        <w:gridCol w:w="10035"/>
      </w:tblGrid>
      <w:tr w:rsidR="00835FE4" w14:paraId="64A79DB4" w14:textId="77777777">
        <w:trPr>
          <w:trHeight w:val="360"/>
        </w:trPr>
        <w:tc>
          <w:tcPr>
            <w:tcW w:w="1003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A4CF0B" w14:textId="312D5E0A" w:rsidR="00835FE4" w:rsidRDefault="00FA5C06">
            <w:pPr>
              <w:pBdr>
                <w:top w:val="nil"/>
                <w:left w:val="nil"/>
                <w:bottom w:val="nil"/>
                <w:right w:val="nil"/>
                <w:between w:val="nil"/>
              </w:pBdr>
              <w:rPr>
                <w:rFonts w:ascii="Arial" w:eastAsia="Arial" w:hAnsi="Arial" w:cs="Arial"/>
              </w:rPr>
            </w:pPr>
            <w:r>
              <w:rPr>
                <w:rFonts w:ascii="Arial" w:eastAsia="Arial" w:hAnsi="Arial" w:cs="Arial"/>
                <w:b/>
                <w:color w:val="000000"/>
              </w:rPr>
              <w:t>Attendance</w:t>
            </w:r>
            <w:r>
              <w:rPr>
                <w:rFonts w:ascii="Arial" w:eastAsia="Arial" w:hAnsi="Arial" w:cs="Arial"/>
                <w:b/>
                <w:color w:val="000000"/>
                <w:sz w:val="16"/>
                <w:szCs w:val="16"/>
              </w:rPr>
              <w:t xml:space="preserve"> (names in a</w:t>
            </w:r>
            <w:r>
              <w:rPr>
                <w:rFonts w:ascii="Arial" w:eastAsia="Arial" w:hAnsi="Arial" w:cs="Arial"/>
                <w:b/>
                <w:sz w:val="16"/>
                <w:szCs w:val="16"/>
              </w:rPr>
              <w:t>ttendance</w:t>
            </w:r>
            <w:r>
              <w:rPr>
                <w:rFonts w:ascii="Arial" w:eastAsia="Arial" w:hAnsi="Arial" w:cs="Arial"/>
                <w:b/>
                <w:color w:val="000000"/>
                <w:sz w:val="16"/>
                <w:szCs w:val="16"/>
              </w:rPr>
              <w:t xml:space="preserve"> required)</w:t>
            </w:r>
            <w:proofErr w:type="gramStart"/>
            <w:r>
              <w:rPr>
                <w:rFonts w:ascii="Arial" w:eastAsia="Arial" w:hAnsi="Arial" w:cs="Arial"/>
                <w:b/>
                <w:color w:val="000000"/>
                <w:sz w:val="16"/>
                <w:szCs w:val="16"/>
              </w:rPr>
              <w:t>:</w:t>
            </w:r>
            <w:r w:rsidR="006A7CEB">
              <w:rPr>
                <w:rFonts w:ascii="Arial" w:eastAsia="Arial" w:hAnsi="Arial" w:cs="Arial"/>
                <w:b/>
                <w:color w:val="000000"/>
                <w:sz w:val="16"/>
                <w:szCs w:val="16"/>
              </w:rPr>
              <w:t xml:space="preserve"> </w:t>
            </w:r>
            <w:r w:rsidR="006A7CEB" w:rsidRPr="00A905F1">
              <w:rPr>
                <w:rFonts w:ascii="Arial" w:eastAsia="Arial" w:hAnsi="Arial" w:cs="Arial"/>
                <w:b/>
                <w:color w:val="000000"/>
                <w:sz w:val="16"/>
                <w:szCs w:val="16"/>
              </w:rPr>
              <w:t>)</w:t>
            </w:r>
            <w:proofErr w:type="gramEnd"/>
            <w:r w:rsidR="006A7CEB" w:rsidRPr="00A905F1">
              <w:rPr>
                <w:rFonts w:ascii="Arial" w:eastAsia="Arial" w:hAnsi="Arial" w:cs="Arial"/>
                <w:b/>
                <w:color w:val="000000"/>
                <w:sz w:val="16"/>
                <w:szCs w:val="16"/>
              </w:rPr>
              <w:t xml:space="preserve">: Ryan Davis; </w:t>
            </w:r>
            <w:r w:rsidR="006A7CEB">
              <w:rPr>
                <w:rFonts w:ascii="Arial" w:eastAsia="Arial" w:hAnsi="Arial" w:cs="Arial"/>
                <w:b/>
                <w:color w:val="000000"/>
                <w:sz w:val="16"/>
                <w:szCs w:val="16"/>
              </w:rPr>
              <w:t xml:space="preserve">Jemal Mfundshi; </w:t>
            </w:r>
            <w:r w:rsidR="006A7CEB" w:rsidRPr="00A905F1">
              <w:rPr>
                <w:rFonts w:ascii="Arial" w:eastAsia="Arial" w:hAnsi="Arial" w:cs="Arial"/>
                <w:b/>
                <w:color w:val="000000"/>
                <w:sz w:val="16"/>
                <w:szCs w:val="16"/>
              </w:rPr>
              <w:t>Andres Ferrer;  David and Chloe Pucknell; Sean Vanderheiden; Erik VanDyke</w:t>
            </w:r>
            <w:r w:rsidR="00231A46">
              <w:rPr>
                <w:rFonts w:ascii="Arial" w:eastAsia="Arial" w:hAnsi="Arial" w:cs="Arial"/>
                <w:b/>
                <w:color w:val="000000"/>
                <w:sz w:val="16"/>
                <w:szCs w:val="16"/>
              </w:rPr>
              <w:t xml:space="preserve"> (at 19:35)</w:t>
            </w:r>
            <w:r w:rsidR="006A7CEB">
              <w:rPr>
                <w:rFonts w:ascii="Arial" w:eastAsia="Arial" w:hAnsi="Arial" w:cs="Arial"/>
                <w:b/>
                <w:color w:val="000000"/>
                <w:sz w:val="16"/>
                <w:szCs w:val="16"/>
              </w:rPr>
              <w:t>;</w:t>
            </w:r>
            <w:r w:rsidR="006A7CEB" w:rsidRPr="00A905F1">
              <w:rPr>
                <w:rFonts w:ascii="Arial" w:eastAsia="Arial" w:hAnsi="Arial" w:cs="Arial"/>
                <w:b/>
                <w:color w:val="000000"/>
                <w:sz w:val="16"/>
                <w:szCs w:val="16"/>
              </w:rPr>
              <w:t xml:space="preserve"> Michael Pinto; Mina Ingraham (by telephone)</w:t>
            </w:r>
            <w:r w:rsidR="006A7CEB">
              <w:rPr>
                <w:rFonts w:ascii="Arial" w:eastAsia="Arial" w:hAnsi="Arial" w:cs="Arial"/>
                <w:b/>
                <w:color w:val="000000"/>
                <w:sz w:val="16"/>
                <w:szCs w:val="16"/>
              </w:rPr>
              <w:t xml:space="preserve"> </w:t>
            </w:r>
          </w:p>
        </w:tc>
      </w:tr>
    </w:tbl>
    <w:p w14:paraId="0D59F1E3" w14:textId="77777777" w:rsidR="00835FE4" w:rsidRDefault="00835FE4">
      <w:pPr>
        <w:rPr>
          <w:rFonts w:ascii="Arial" w:eastAsia="Arial" w:hAnsi="Arial" w:cs="Arial"/>
        </w:rPr>
      </w:pPr>
    </w:p>
    <w:tbl>
      <w:tblPr>
        <w:tblStyle w:val="a1"/>
        <w:tblW w:w="9990" w:type="dxa"/>
        <w:tblLayout w:type="fixed"/>
        <w:tblLook w:val="0000" w:firstRow="0" w:lastRow="0" w:firstColumn="0" w:lastColumn="0" w:noHBand="0" w:noVBand="0"/>
      </w:tblPr>
      <w:tblGrid>
        <w:gridCol w:w="9990"/>
      </w:tblGrid>
      <w:tr w:rsidR="00835FE4" w14:paraId="1D7C909A" w14:textId="77777777" w:rsidTr="000F5BF4">
        <w:trPr>
          <w:trHeight w:val="304"/>
        </w:trPr>
        <w:tc>
          <w:tcPr>
            <w:tcW w:w="9990" w:type="dxa"/>
            <w:tcBorders>
              <w:top w:val="single" w:sz="4" w:space="0" w:color="000000"/>
              <w:left w:val="single" w:sz="4" w:space="0" w:color="000000"/>
              <w:bottom w:val="single" w:sz="4" w:space="0" w:color="000000"/>
              <w:right w:val="single" w:sz="4" w:space="0" w:color="000000"/>
            </w:tcBorders>
            <w:shd w:val="clear" w:color="auto" w:fill="D9D9D9"/>
            <w:tcMar>
              <w:top w:w="55" w:type="dxa"/>
              <w:left w:w="55" w:type="dxa"/>
              <w:bottom w:w="55" w:type="dxa"/>
              <w:right w:w="55" w:type="dxa"/>
            </w:tcMar>
          </w:tcPr>
          <w:p w14:paraId="4EA14FBB" w14:textId="79BAE721" w:rsidR="00835FE4" w:rsidRDefault="00FA5C06">
            <w:pPr>
              <w:rPr>
                <w:rFonts w:ascii="Arial" w:eastAsia="Arial" w:hAnsi="Arial" w:cs="Arial"/>
              </w:rPr>
            </w:pPr>
            <w:r>
              <w:rPr>
                <w:rFonts w:ascii="Arial" w:eastAsia="Arial" w:hAnsi="Arial" w:cs="Arial"/>
                <w:b/>
              </w:rPr>
              <w:t xml:space="preserve">President - </w:t>
            </w:r>
            <w:r>
              <w:rPr>
                <w:rFonts w:ascii="Arial" w:eastAsia="Arial" w:hAnsi="Arial" w:cs="Arial"/>
              </w:rPr>
              <w:t>Ryan Davis --- Call meeting to order/Guest Intro</w:t>
            </w:r>
            <w:r w:rsidR="000F5BF4">
              <w:rPr>
                <w:rFonts w:ascii="Arial" w:eastAsia="Arial" w:hAnsi="Arial" w:cs="Arial"/>
              </w:rPr>
              <w:t xml:space="preserve"> (19:11)</w:t>
            </w:r>
          </w:p>
        </w:tc>
      </w:tr>
    </w:tbl>
    <w:p w14:paraId="4EC42B5A" w14:textId="77777777" w:rsidR="00835FE4" w:rsidRDefault="00835FE4">
      <w:pPr>
        <w:rPr>
          <w:rFonts w:ascii="Arial" w:eastAsia="Arial" w:hAnsi="Arial" w:cs="Arial"/>
        </w:rPr>
      </w:pPr>
    </w:p>
    <w:tbl>
      <w:tblPr>
        <w:tblStyle w:val="a2"/>
        <w:tblW w:w="10050" w:type="dxa"/>
        <w:tblLayout w:type="fixed"/>
        <w:tblLook w:val="0000" w:firstRow="0" w:lastRow="0" w:firstColumn="0" w:lastColumn="0" w:noHBand="0" w:noVBand="0"/>
      </w:tblPr>
      <w:tblGrid>
        <w:gridCol w:w="2790"/>
        <w:gridCol w:w="7260"/>
      </w:tblGrid>
      <w:tr w:rsidR="00835FE4" w14:paraId="1DD3B397" w14:textId="77777777">
        <w:tc>
          <w:tcPr>
            <w:tcW w:w="10050" w:type="dxa"/>
            <w:gridSpan w:val="2"/>
            <w:tcBorders>
              <w:top w:val="single" w:sz="4" w:space="0" w:color="000000"/>
              <w:left w:val="single" w:sz="4" w:space="0" w:color="000000"/>
              <w:bottom w:val="single" w:sz="4" w:space="0" w:color="000000"/>
              <w:right w:val="single" w:sz="4" w:space="0" w:color="000000"/>
            </w:tcBorders>
            <w:shd w:val="clear" w:color="auto" w:fill="D9D9D9"/>
            <w:tcMar>
              <w:top w:w="55" w:type="dxa"/>
              <w:left w:w="55" w:type="dxa"/>
              <w:bottom w:w="55" w:type="dxa"/>
              <w:right w:w="55" w:type="dxa"/>
            </w:tcMar>
          </w:tcPr>
          <w:p w14:paraId="56BFF981" w14:textId="77777777" w:rsidR="00835FE4" w:rsidRDefault="00FA5C06">
            <w:pPr>
              <w:rPr>
                <w:rFonts w:ascii="Arial" w:eastAsia="Arial" w:hAnsi="Arial" w:cs="Arial"/>
                <w:b/>
              </w:rPr>
            </w:pPr>
            <w:r>
              <w:rPr>
                <w:rFonts w:ascii="Arial" w:eastAsia="Arial" w:hAnsi="Arial" w:cs="Arial"/>
                <w:b/>
              </w:rPr>
              <w:t>Secretary</w:t>
            </w:r>
            <w:r>
              <w:rPr>
                <w:rFonts w:ascii="Arial" w:eastAsia="Arial" w:hAnsi="Arial" w:cs="Arial"/>
              </w:rPr>
              <w:t xml:space="preserve"> – Mina Ingraham</w:t>
            </w:r>
          </w:p>
        </w:tc>
      </w:tr>
      <w:tr w:rsidR="00835FE4" w14:paraId="5BC2791A" w14:textId="77777777">
        <w:tc>
          <w:tcPr>
            <w:tcW w:w="2790" w:type="dxa"/>
            <w:tcBorders>
              <w:top w:val="single" w:sz="4" w:space="0" w:color="000000"/>
              <w:left w:val="single" w:sz="4" w:space="0" w:color="000000"/>
              <w:bottom w:val="single" w:sz="4" w:space="0" w:color="000000"/>
              <w:right w:val="single" w:sz="4" w:space="0" w:color="000000"/>
            </w:tcBorders>
            <w:shd w:val="clear" w:color="auto" w:fill="FFFFFF"/>
            <w:tcMar>
              <w:top w:w="55" w:type="dxa"/>
              <w:left w:w="55" w:type="dxa"/>
              <w:bottom w:w="55" w:type="dxa"/>
              <w:right w:w="55" w:type="dxa"/>
            </w:tcMar>
          </w:tcPr>
          <w:p w14:paraId="5D9D66A5" w14:textId="77777777" w:rsidR="00835FE4" w:rsidRDefault="00FA5C06">
            <w:pPr>
              <w:rPr>
                <w:rFonts w:ascii="Arial" w:eastAsia="Arial" w:hAnsi="Arial" w:cs="Arial"/>
              </w:rPr>
            </w:pPr>
            <w:r>
              <w:rPr>
                <w:rFonts w:ascii="Arial" w:eastAsia="Arial" w:hAnsi="Arial" w:cs="Arial"/>
              </w:rPr>
              <w:t>Previous Minutes review</w:t>
            </w:r>
          </w:p>
        </w:tc>
        <w:tc>
          <w:tcPr>
            <w:tcW w:w="7260" w:type="dxa"/>
            <w:tcBorders>
              <w:top w:val="single" w:sz="4" w:space="0" w:color="000000"/>
              <w:left w:val="single" w:sz="4" w:space="0" w:color="000000"/>
              <w:bottom w:val="single" w:sz="4" w:space="0" w:color="000000"/>
              <w:right w:val="single" w:sz="4" w:space="0" w:color="000000"/>
            </w:tcBorders>
            <w:shd w:val="clear" w:color="auto" w:fill="FFFFFF"/>
            <w:tcMar>
              <w:top w:w="55" w:type="dxa"/>
              <w:left w:w="55" w:type="dxa"/>
              <w:bottom w:w="55" w:type="dxa"/>
              <w:right w:w="55" w:type="dxa"/>
            </w:tcMar>
          </w:tcPr>
          <w:p w14:paraId="7A77AA05" w14:textId="12FEA966" w:rsidR="00835FE4" w:rsidRDefault="00FA5C06">
            <w:pPr>
              <w:rPr>
                <w:rFonts w:ascii="Arial" w:eastAsia="Arial" w:hAnsi="Arial" w:cs="Arial"/>
              </w:rPr>
            </w:pPr>
            <w:r>
              <w:rPr>
                <w:rFonts w:ascii="Arial" w:eastAsia="Arial" w:hAnsi="Arial" w:cs="Arial"/>
              </w:rPr>
              <w:t>Review/approve</w:t>
            </w:r>
            <w:r w:rsidR="000F5BF4">
              <w:rPr>
                <w:rFonts w:ascii="Arial" w:eastAsia="Arial" w:hAnsi="Arial" w:cs="Arial"/>
              </w:rPr>
              <w:t xml:space="preserve"> – table for others to review and approve by email, since she handed them out shortly before the meeting.  (19:14)</w:t>
            </w:r>
            <w:r w:rsidR="00D94BCA">
              <w:rPr>
                <w:rFonts w:ascii="Arial" w:eastAsia="Arial" w:hAnsi="Arial" w:cs="Arial"/>
              </w:rPr>
              <w:t xml:space="preserve"> – Secretary’s note – the March minutes were approved by email in the following 24 hour period, by David and Ryan and others, and therefore are approved as of </w:t>
            </w:r>
            <w:proofErr w:type="gramStart"/>
            <w:r w:rsidR="00D94BCA">
              <w:rPr>
                <w:rFonts w:ascii="Arial" w:eastAsia="Arial" w:hAnsi="Arial" w:cs="Arial"/>
              </w:rPr>
              <w:t>April ;</w:t>
            </w:r>
            <w:proofErr w:type="gramEnd"/>
            <w:r w:rsidR="00D94BCA">
              <w:rPr>
                <w:rFonts w:ascii="Arial" w:eastAsia="Arial" w:hAnsi="Arial" w:cs="Arial"/>
              </w:rPr>
              <w:t xml:space="preserve"> 5, 2019.</w:t>
            </w:r>
          </w:p>
        </w:tc>
      </w:tr>
    </w:tbl>
    <w:p w14:paraId="4EACBAE1" w14:textId="77777777" w:rsidR="00835FE4" w:rsidRDefault="00835FE4">
      <w:pPr>
        <w:rPr>
          <w:rFonts w:ascii="Arial" w:eastAsia="Arial" w:hAnsi="Arial" w:cs="Arial"/>
        </w:rPr>
      </w:pPr>
    </w:p>
    <w:tbl>
      <w:tblPr>
        <w:tblStyle w:val="a3"/>
        <w:tblW w:w="10080" w:type="dxa"/>
        <w:tblLayout w:type="fixed"/>
        <w:tblLook w:val="0000" w:firstRow="0" w:lastRow="0" w:firstColumn="0" w:lastColumn="0" w:noHBand="0" w:noVBand="0"/>
      </w:tblPr>
      <w:tblGrid>
        <w:gridCol w:w="2835"/>
        <w:gridCol w:w="7245"/>
      </w:tblGrid>
      <w:tr w:rsidR="00835FE4" w14:paraId="74336591" w14:textId="77777777">
        <w:trPr>
          <w:trHeight w:val="300"/>
        </w:trPr>
        <w:tc>
          <w:tcPr>
            <w:tcW w:w="10080" w:type="dxa"/>
            <w:gridSpan w:val="2"/>
            <w:tcBorders>
              <w:top w:val="single" w:sz="4" w:space="0" w:color="000000"/>
              <w:left w:val="single" w:sz="4" w:space="0" w:color="000000"/>
              <w:bottom w:val="single" w:sz="4" w:space="0" w:color="000000"/>
              <w:right w:val="single" w:sz="4" w:space="0" w:color="000000"/>
            </w:tcBorders>
            <w:shd w:val="clear" w:color="auto" w:fill="D9D9D9"/>
            <w:tcMar>
              <w:top w:w="55" w:type="dxa"/>
              <w:left w:w="55" w:type="dxa"/>
              <w:bottom w:w="55" w:type="dxa"/>
              <w:right w:w="55" w:type="dxa"/>
            </w:tcMar>
          </w:tcPr>
          <w:p w14:paraId="538A1ACF" w14:textId="77777777" w:rsidR="00835FE4" w:rsidRDefault="00FA5C06">
            <w:pPr>
              <w:rPr>
                <w:rFonts w:ascii="Arial" w:eastAsia="Arial" w:hAnsi="Arial" w:cs="Arial"/>
                <w:b/>
              </w:rPr>
            </w:pPr>
            <w:r>
              <w:rPr>
                <w:rFonts w:ascii="Arial" w:eastAsia="Arial" w:hAnsi="Arial" w:cs="Arial"/>
                <w:b/>
              </w:rPr>
              <w:t>Treasurer</w:t>
            </w:r>
            <w:r>
              <w:rPr>
                <w:rFonts w:ascii="Arial" w:eastAsia="Arial" w:hAnsi="Arial" w:cs="Arial"/>
              </w:rPr>
              <w:t xml:space="preserve"> – Michael Pinto</w:t>
            </w:r>
          </w:p>
        </w:tc>
      </w:tr>
      <w:tr w:rsidR="00835FE4" w14:paraId="7D69786D" w14:textId="77777777">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55" w:type="dxa"/>
              <w:left w:w="55" w:type="dxa"/>
              <w:bottom w:w="55" w:type="dxa"/>
              <w:right w:w="55" w:type="dxa"/>
            </w:tcMar>
          </w:tcPr>
          <w:p w14:paraId="72CC5ADE" w14:textId="77777777" w:rsidR="00835FE4" w:rsidRDefault="00FA5C06">
            <w:pPr>
              <w:rPr>
                <w:rFonts w:ascii="Arial" w:eastAsia="Arial" w:hAnsi="Arial" w:cs="Arial"/>
              </w:rPr>
            </w:pPr>
            <w:r>
              <w:rPr>
                <w:rFonts w:ascii="Arial" w:eastAsia="Arial" w:hAnsi="Arial" w:cs="Arial"/>
              </w:rPr>
              <w:t>Financial status</w:t>
            </w:r>
          </w:p>
        </w:tc>
        <w:tc>
          <w:tcPr>
            <w:tcW w:w="7245" w:type="dxa"/>
            <w:tcBorders>
              <w:top w:val="single" w:sz="4" w:space="0" w:color="000000"/>
              <w:left w:val="single" w:sz="4" w:space="0" w:color="000000"/>
              <w:bottom w:val="single" w:sz="4" w:space="0" w:color="000000"/>
              <w:right w:val="single" w:sz="4" w:space="0" w:color="000000"/>
            </w:tcBorders>
            <w:shd w:val="clear" w:color="auto" w:fill="FFFFFF"/>
            <w:tcMar>
              <w:top w:w="55" w:type="dxa"/>
              <w:left w:w="55" w:type="dxa"/>
              <w:bottom w:w="55" w:type="dxa"/>
              <w:right w:w="55" w:type="dxa"/>
            </w:tcMar>
          </w:tcPr>
          <w:p w14:paraId="7A987643" w14:textId="77777777" w:rsidR="00835FE4" w:rsidRDefault="00FA5C06">
            <w:pPr>
              <w:rPr>
                <w:rFonts w:ascii="Arial" w:eastAsia="Arial" w:hAnsi="Arial" w:cs="Arial"/>
              </w:rPr>
            </w:pPr>
            <w:r>
              <w:rPr>
                <w:rFonts w:ascii="Arial" w:eastAsia="Arial" w:hAnsi="Arial" w:cs="Arial"/>
              </w:rPr>
              <w:t xml:space="preserve">Review </w:t>
            </w:r>
            <w:r w:rsidR="000F5BF4">
              <w:rPr>
                <w:rFonts w:ascii="Arial" w:eastAsia="Arial" w:hAnsi="Arial" w:cs="Arial"/>
              </w:rPr>
              <w:t>–</w:t>
            </w:r>
            <w:r>
              <w:rPr>
                <w:rFonts w:ascii="Arial" w:eastAsia="Arial" w:hAnsi="Arial" w:cs="Arial"/>
              </w:rPr>
              <w:t xml:space="preserve"> Budget</w:t>
            </w:r>
            <w:r w:rsidR="000F5BF4">
              <w:rPr>
                <w:rFonts w:ascii="Arial" w:eastAsia="Arial" w:hAnsi="Arial" w:cs="Arial"/>
              </w:rPr>
              <w:t xml:space="preserve"> (19:14) – there is a handout which is incorporated by this reference as if herein repeated in full. </w:t>
            </w:r>
            <w:r w:rsidR="009154B8">
              <w:rPr>
                <w:rFonts w:ascii="Arial" w:eastAsia="Arial" w:hAnsi="Arial" w:cs="Arial"/>
              </w:rPr>
              <w:t xml:space="preserve"> We had some good income receipts, but lots of expenses too.  </w:t>
            </w:r>
          </w:p>
          <w:p w14:paraId="3844F474" w14:textId="77777777" w:rsidR="009154B8" w:rsidRDefault="009154B8">
            <w:pPr>
              <w:rPr>
                <w:rFonts w:ascii="Arial" w:eastAsia="Arial" w:hAnsi="Arial" w:cs="Arial"/>
              </w:rPr>
            </w:pPr>
          </w:p>
          <w:p w14:paraId="119C18ED" w14:textId="77777777" w:rsidR="009154B8" w:rsidRDefault="009154B8">
            <w:pPr>
              <w:rPr>
                <w:rFonts w:ascii="Arial" w:eastAsia="Arial" w:hAnsi="Arial" w:cs="Arial"/>
              </w:rPr>
            </w:pPr>
            <w:r>
              <w:rPr>
                <w:rFonts w:ascii="Arial" w:eastAsia="Arial" w:hAnsi="Arial" w:cs="Arial"/>
              </w:rPr>
              <w:t xml:space="preserve">Ryan – we need to be sure to get Todd off the Bus insurance.  </w:t>
            </w:r>
          </w:p>
          <w:p w14:paraId="1D682875" w14:textId="77777777" w:rsidR="009154B8" w:rsidRDefault="009154B8">
            <w:pPr>
              <w:rPr>
                <w:rFonts w:ascii="Arial" w:eastAsia="Arial" w:hAnsi="Arial" w:cs="Arial"/>
              </w:rPr>
            </w:pPr>
          </w:p>
          <w:p w14:paraId="24C6E5C5" w14:textId="7BFB8216" w:rsidR="009154B8" w:rsidRDefault="009154B8">
            <w:pPr>
              <w:rPr>
                <w:rFonts w:ascii="Arial" w:eastAsia="Arial" w:hAnsi="Arial" w:cs="Arial"/>
              </w:rPr>
            </w:pPr>
            <w:r>
              <w:rPr>
                <w:rFonts w:ascii="Arial" w:eastAsia="Arial" w:hAnsi="Arial" w:cs="Arial"/>
              </w:rPr>
              <w:t xml:space="preserve">Projected Ending Balance 4/30/19 - $4629.96.  In all the club has done a good job of avoiding additional expenses.  Ryan – we may not get the projected income from Dallesport, given the relatively low turn-out due to weather.  </w:t>
            </w:r>
          </w:p>
        </w:tc>
      </w:tr>
      <w:tr w:rsidR="00835FE4" w14:paraId="0867CC7E" w14:textId="77777777">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55" w:type="dxa"/>
              <w:left w:w="55" w:type="dxa"/>
              <w:bottom w:w="55" w:type="dxa"/>
              <w:right w:w="55" w:type="dxa"/>
            </w:tcMar>
          </w:tcPr>
          <w:p w14:paraId="523DE0D6" w14:textId="77777777" w:rsidR="00835FE4" w:rsidRDefault="00FA5C06">
            <w:pPr>
              <w:rPr>
                <w:rFonts w:ascii="Arial" w:eastAsia="Arial" w:hAnsi="Arial" w:cs="Arial"/>
              </w:rPr>
            </w:pPr>
            <w:r>
              <w:rPr>
                <w:rFonts w:ascii="Arial" w:eastAsia="Arial" w:hAnsi="Arial" w:cs="Arial"/>
              </w:rPr>
              <w:t>501(c)7 designation change</w:t>
            </w:r>
          </w:p>
        </w:tc>
        <w:tc>
          <w:tcPr>
            <w:tcW w:w="7245" w:type="dxa"/>
            <w:tcBorders>
              <w:top w:val="single" w:sz="4" w:space="0" w:color="000000"/>
              <w:left w:val="single" w:sz="4" w:space="0" w:color="000000"/>
              <w:bottom w:val="single" w:sz="4" w:space="0" w:color="000000"/>
              <w:right w:val="single" w:sz="4" w:space="0" w:color="000000"/>
            </w:tcBorders>
            <w:shd w:val="clear" w:color="auto" w:fill="FFFFFF"/>
            <w:tcMar>
              <w:top w:w="55" w:type="dxa"/>
              <w:left w:w="55" w:type="dxa"/>
              <w:bottom w:w="55" w:type="dxa"/>
              <w:right w:w="55" w:type="dxa"/>
            </w:tcMar>
          </w:tcPr>
          <w:p w14:paraId="2AE759AB" w14:textId="720C0A74" w:rsidR="00835FE4" w:rsidRDefault="00FA5C06">
            <w:pPr>
              <w:rPr>
                <w:rFonts w:ascii="Arial" w:eastAsia="Arial" w:hAnsi="Arial" w:cs="Arial"/>
              </w:rPr>
            </w:pPr>
            <w:r>
              <w:rPr>
                <w:rFonts w:ascii="Arial" w:eastAsia="Arial" w:hAnsi="Arial" w:cs="Arial"/>
              </w:rPr>
              <w:t>Status</w:t>
            </w:r>
            <w:r w:rsidR="009154B8">
              <w:rPr>
                <w:rFonts w:ascii="Arial" w:eastAsia="Arial" w:hAnsi="Arial" w:cs="Arial"/>
              </w:rPr>
              <w:t xml:space="preserve"> – accountants have not responded.  We don’t know if we can get this done by July.  Additionally, we also don’t know when IRS will respond to the return from last year.  The goal is to pay the tax and make the 501 C changes at the same time.   (19:20)</w:t>
            </w:r>
          </w:p>
        </w:tc>
      </w:tr>
      <w:tr w:rsidR="00835FE4" w14:paraId="49D01FB7" w14:textId="77777777">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55" w:type="dxa"/>
              <w:left w:w="55" w:type="dxa"/>
              <w:bottom w:w="55" w:type="dxa"/>
              <w:right w:w="55" w:type="dxa"/>
            </w:tcMar>
          </w:tcPr>
          <w:p w14:paraId="111CA94F" w14:textId="77777777" w:rsidR="00835FE4" w:rsidRDefault="00FA5C06">
            <w:pPr>
              <w:rPr>
                <w:rFonts w:ascii="Arial" w:eastAsia="Arial" w:hAnsi="Arial" w:cs="Arial"/>
              </w:rPr>
            </w:pPr>
            <w:r>
              <w:rPr>
                <w:rFonts w:ascii="Arial" w:eastAsia="Arial" w:hAnsi="Arial" w:cs="Arial"/>
              </w:rPr>
              <w:t>BOD elections</w:t>
            </w:r>
          </w:p>
        </w:tc>
        <w:tc>
          <w:tcPr>
            <w:tcW w:w="7245" w:type="dxa"/>
            <w:tcBorders>
              <w:top w:val="single" w:sz="4" w:space="0" w:color="000000"/>
              <w:left w:val="single" w:sz="4" w:space="0" w:color="000000"/>
              <w:bottom w:val="single" w:sz="4" w:space="0" w:color="000000"/>
              <w:right w:val="single" w:sz="4" w:space="0" w:color="000000"/>
            </w:tcBorders>
            <w:shd w:val="clear" w:color="auto" w:fill="FFFFFF"/>
            <w:tcMar>
              <w:top w:w="55" w:type="dxa"/>
              <w:left w:w="55" w:type="dxa"/>
              <w:bottom w:w="55" w:type="dxa"/>
              <w:right w:w="55" w:type="dxa"/>
            </w:tcMar>
          </w:tcPr>
          <w:p w14:paraId="139803A2" w14:textId="570306A2" w:rsidR="00835FE4" w:rsidRDefault="00FA5C06">
            <w:pPr>
              <w:rPr>
                <w:rFonts w:ascii="Arial" w:eastAsia="Arial" w:hAnsi="Arial" w:cs="Arial"/>
              </w:rPr>
            </w:pPr>
            <w:r>
              <w:rPr>
                <w:rFonts w:ascii="Arial" w:eastAsia="Arial" w:hAnsi="Arial" w:cs="Arial"/>
              </w:rPr>
              <w:t>Still need to discuss the handling of this - first step, when</w:t>
            </w:r>
            <w:r w:rsidR="009154B8">
              <w:rPr>
                <w:rFonts w:ascii="Arial" w:eastAsia="Arial" w:hAnsi="Arial" w:cs="Arial"/>
              </w:rPr>
              <w:t xml:space="preserve">.  We need to get the nominations out </w:t>
            </w:r>
            <w:proofErr w:type="gramStart"/>
            <w:r w:rsidR="009154B8">
              <w:rPr>
                <w:rFonts w:ascii="Arial" w:eastAsia="Arial" w:hAnsi="Arial" w:cs="Arial"/>
              </w:rPr>
              <w:t>now, and</w:t>
            </w:r>
            <w:proofErr w:type="gramEnd"/>
            <w:r w:rsidR="009154B8">
              <w:rPr>
                <w:rFonts w:ascii="Arial" w:eastAsia="Arial" w:hAnsi="Arial" w:cs="Arial"/>
              </w:rPr>
              <w:t xml:space="preserve"> see about elections in May.  P</w:t>
            </w:r>
            <w:r w:rsidR="006866AE">
              <w:rPr>
                <w:rFonts w:ascii="Arial" w:eastAsia="Arial" w:hAnsi="Arial" w:cs="Arial"/>
              </w:rPr>
              <w:t>resident</w:t>
            </w:r>
            <w:r w:rsidR="009154B8">
              <w:rPr>
                <w:rFonts w:ascii="Arial" w:eastAsia="Arial" w:hAnsi="Arial" w:cs="Arial"/>
              </w:rPr>
              <w:t>, V</w:t>
            </w:r>
            <w:r w:rsidR="006866AE">
              <w:rPr>
                <w:rFonts w:ascii="Arial" w:eastAsia="Arial" w:hAnsi="Arial" w:cs="Arial"/>
              </w:rPr>
              <w:t>ice President</w:t>
            </w:r>
            <w:r w:rsidR="009154B8">
              <w:rPr>
                <w:rFonts w:ascii="Arial" w:eastAsia="Arial" w:hAnsi="Arial" w:cs="Arial"/>
              </w:rPr>
              <w:t>, Sec</w:t>
            </w:r>
            <w:r w:rsidR="006866AE">
              <w:rPr>
                <w:rFonts w:ascii="Arial" w:eastAsia="Arial" w:hAnsi="Arial" w:cs="Arial"/>
              </w:rPr>
              <w:t>retary,</w:t>
            </w:r>
            <w:r w:rsidR="009154B8">
              <w:rPr>
                <w:rFonts w:ascii="Arial" w:eastAsia="Arial" w:hAnsi="Arial" w:cs="Arial"/>
              </w:rPr>
              <w:t xml:space="preserve"> and two Members at Large.  Get it done by May so we can ratify in June.  Ryan Pres, Erik VP, </w:t>
            </w:r>
            <w:r w:rsidR="00231A46">
              <w:rPr>
                <w:rFonts w:ascii="Arial" w:eastAsia="Arial" w:hAnsi="Arial" w:cs="Arial"/>
              </w:rPr>
              <w:t>Secretary – Mina can be nominated, but she will consider the nomination and respond by</w:t>
            </w:r>
            <w:r w:rsidR="006866AE">
              <w:rPr>
                <w:rFonts w:ascii="Arial" w:eastAsia="Arial" w:hAnsi="Arial" w:cs="Arial"/>
              </w:rPr>
              <w:t xml:space="preserve"> or at</w:t>
            </w:r>
            <w:r w:rsidR="00231A46">
              <w:rPr>
                <w:rFonts w:ascii="Arial" w:eastAsia="Arial" w:hAnsi="Arial" w:cs="Arial"/>
              </w:rPr>
              <w:t xml:space="preserve"> the next meeting.  Sean said he’s willing to be an at-large member, as will David.  Michael will not accept the Treasurer position.  Th</w:t>
            </w:r>
            <w:r w:rsidR="006866AE">
              <w:rPr>
                <w:rFonts w:ascii="Arial" w:eastAsia="Arial" w:hAnsi="Arial" w:cs="Arial"/>
              </w:rPr>
              <w:t>e election</w:t>
            </w:r>
            <w:r w:rsidR="00231A46">
              <w:rPr>
                <w:rFonts w:ascii="Arial" w:eastAsia="Arial" w:hAnsi="Arial" w:cs="Arial"/>
              </w:rPr>
              <w:t xml:space="preserve"> can be announced at the driver’s meeting at AX2, and it can be followed up with an email.  (19:28)</w:t>
            </w:r>
          </w:p>
        </w:tc>
      </w:tr>
    </w:tbl>
    <w:p w14:paraId="505D7C5B" w14:textId="77777777" w:rsidR="00835FE4" w:rsidRDefault="00835FE4">
      <w:pPr>
        <w:rPr>
          <w:rFonts w:ascii="Arial" w:eastAsia="Arial" w:hAnsi="Arial" w:cs="Arial"/>
          <w:b/>
        </w:rPr>
      </w:pPr>
    </w:p>
    <w:tbl>
      <w:tblPr>
        <w:tblStyle w:val="a4"/>
        <w:tblW w:w="100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85"/>
        <w:gridCol w:w="7110"/>
      </w:tblGrid>
      <w:tr w:rsidR="00835FE4" w14:paraId="063F592D" w14:textId="77777777">
        <w:tc>
          <w:tcPr>
            <w:tcW w:w="10095" w:type="dxa"/>
            <w:gridSpan w:val="2"/>
            <w:tcBorders>
              <w:top w:val="single" w:sz="4" w:space="0" w:color="000000"/>
              <w:left w:val="single" w:sz="4" w:space="0" w:color="000000"/>
              <w:bottom w:val="single" w:sz="4" w:space="0" w:color="000000"/>
            </w:tcBorders>
            <w:shd w:val="clear" w:color="auto" w:fill="D9D9D9"/>
          </w:tcPr>
          <w:p w14:paraId="2D7896D6" w14:textId="77777777" w:rsidR="00835FE4" w:rsidRDefault="00FA5C06">
            <w:pPr>
              <w:pBdr>
                <w:top w:val="nil"/>
                <w:left w:val="nil"/>
                <w:bottom w:val="nil"/>
                <w:right w:val="nil"/>
                <w:between w:val="nil"/>
              </w:pBdr>
              <w:rPr>
                <w:rFonts w:ascii="Arial" w:eastAsia="Arial" w:hAnsi="Arial" w:cs="Arial"/>
                <w:b/>
                <w:color w:val="000000"/>
              </w:rPr>
            </w:pPr>
            <w:r>
              <w:rPr>
                <w:rFonts w:ascii="Arial" w:eastAsia="Arial" w:hAnsi="Arial" w:cs="Arial"/>
                <w:b/>
                <w:color w:val="000000"/>
              </w:rPr>
              <w:t>President</w:t>
            </w:r>
            <w:r>
              <w:rPr>
                <w:rFonts w:ascii="Arial" w:eastAsia="Arial" w:hAnsi="Arial" w:cs="Arial"/>
                <w:color w:val="000000"/>
              </w:rPr>
              <w:t xml:space="preserve"> – Ryan Davis</w:t>
            </w:r>
          </w:p>
        </w:tc>
      </w:tr>
      <w:tr w:rsidR="00835FE4" w14:paraId="2F6D171B" w14:textId="77777777">
        <w:trPr>
          <w:trHeight w:val="200"/>
        </w:trPr>
        <w:tc>
          <w:tcPr>
            <w:tcW w:w="2985" w:type="dxa"/>
            <w:tcBorders>
              <w:left w:val="single" w:sz="4" w:space="0" w:color="000000"/>
              <w:bottom w:val="single" w:sz="4" w:space="0" w:color="000000"/>
            </w:tcBorders>
            <w:shd w:val="clear" w:color="auto" w:fill="FFFFFF"/>
          </w:tcPr>
          <w:p w14:paraId="474CC71F" w14:textId="77777777" w:rsidR="00835FE4" w:rsidRDefault="00FA5C06">
            <w:pPr>
              <w:rPr>
                <w:rFonts w:ascii="Arial" w:eastAsia="Arial" w:hAnsi="Arial" w:cs="Arial"/>
              </w:rPr>
            </w:pPr>
            <w:r>
              <w:rPr>
                <w:rFonts w:ascii="Arial" w:eastAsia="Arial" w:hAnsi="Arial" w:cs="Arial"/>
              </w:rPr>
              <w:t>Contour Club</w:t>
            </w:r>
          </w:p>
        </w:tc>
        <w:tc>
          <w:tcPr>
            <w:tcW w:w="7110" w:type="dxa"/>
            <w:tcBorders>
              <w:left w:val="single" w:sz="4" w:space="0" w:color="000000"/>
              <w:bottom w:val="single" w:sz="4" w:space="0" w:color="000000"/>
            </w:tcBorders>
            <w:shd w:val="clear" w:color="auto" w:fill="FFFFFF"/>
          </w:tcPr>
          <w:p w14:paraId="677FDDCE" w14:textId="5A437DBE" w:rsidR="00835FE4" w:rsidRDefault="00231A46">
            <w:pPr>
              <w:rPr>
                <w:rFonts w:ascii="Arial" w:eastAsia="Arial" w:hAnsi="Arial" w:cs="Arial"/>
              </w:rPr>
            </w:pPr>
            <w:r>
              <w:rPr>
                <w:rFonts w:ascii="Arial" w:eastAsia="Arial" w:hAnsi="Arial" w:cs="Arial"/>
              </w:rPr>
              <w:t xml:space="preserve"> (19:28)</w:t>
            </w:r>
            <w:r w:rsidR="006866AE">
              <w:rPr>
                <w:rFonts w:ascii="Arial" w:eastAsia="Arial" w:hAnsi="Arial" w:cs="Arial"/>
              </w:rPr>
              <w:t xml:space="preserve"> </w:t>
            </w:r>
            <w:r w:rsidR="00FA5C06">
              <w:rPr>
                <w:rFonts w:ascii="Arial" w:eastAsia="Arial" w:hAnsi="Arial" w:cs="Arial"/>
              </w:rPr>
              <w:t>July 13, $45 x cap 40. $1600 for all</w:t>
            </w:r>
            <w:r w:rsidR="006866AE">
              <w:rPr>
                <w:rFonts w:ascii="Arial" w:eastAsia="Arial" w:hAnsi="Arial" w:cs="Arial"/>
              </w:rPr>
              <w:t xml:space="preserve"> - m</w:t>
            </w:r>
            <w:r>
              <w:rPr>
                <w:rFonts w:ascii="Arial" w:eastAsia="Arial" w:hAnsi="Arial" w:cs="Arial"/>
              </w:rPr>
              <w:t>eaning site fee, porta potties, other expenses, etc.  Ryan has been talking with the club membership; one question was, a Fox Body with only a lap belt</w:t>
            </w:r>
            <w:r w:rsidR="006866AE">
              <w:rPr>
                <w:rFonts w:ascii="Arial" w:eastAsia="Arial" w:hAnsi="Arial" w:cs="Arial"/>
              </w:rPr>
              <w:t xml:space="preserve"> – ok on safety to </w:t>
            </w:r>
            <w:proofErr w:type="gramStart"/>
            <w:r w:rsidR="006866AE">
              <w:rPr>
                <w:rFonts w:ascii="Arial" w:eastAsia="Arial" w:hAnsi="Arial" w:cs="Arial"/>
              </w:rPr>
              <w:t>run?</w:t>
            </w:r>
            <w:r>
              <w:rPr>
                <w:rFonts w:ascii="Arial" w:eastAsia="Arial" w:hAnsi="Arial" w:cs="Arial"/>
              </w:rPr>
              <w:t>.</w:t>
            </w:r>
            <w:proofErr w:type="gramEnd"/>
            <w:r>
              <w:rPr>
                <w:rFonts w:ascii="Arial" w:eastAsia="Arial" w:hAnsi="Arial" w:cs="Arial"/>
              </w:rPr>
              <w:t xml:space="preserve">  Response – it </w:t>
            </w:r>
            <w:proofErr w:type="gramStart"/>
            <w:r>
              <w:rPr>
                <w:rFonts w:ascii="Arial" w:eastAsia="Arial" w:hAnsi="Arial" w:cs="Arial"/>
              </w:rPr>
              <w:t>has to</w:t>
            </w:r>
            <w:proofErr w:type="gramEnd"/>
            <w:r>
              <w:rPr>
                <w:rFonts w:ascii="Arial" w:eastAsia="Arial" w:hAnsi="Arial" w:cs="Arial"/>
              </w:rPr>
              <w:t xml:space="preserve"> at least meet the factory specs</w:t>
            </w:r>
            <w:r w:rsidR="006866AE">
              <w:rPr>
                <w:rFonts w:ascii="Arial" w:eastAsia="Arial" w:hAnsi="Arial" w:cs="Arial"/>
              </w:rPr>
              <w:t>; for a Fox (and most other semi-modern cars) that</w:t>
            </w:r>
            <w:r>
              <w:rPr>
                <w:rFonts w:ascii="Arial" w:eastAsia="Arial" w:hAnsi="Arial" w:cs="Arial"/>
              </w:rPr>
              <w:t xml:space="preserve"> means a three point of some kind.  </w:t>
            </w:r>
            <w:r w:rsidR="006866AE">
              <w:rPr>
                <w:rFonts w:ascii="Arial" w:eastAsia="Arial" w:hAnsi="Arial" w:cs="Arial"/>
              </w:rPr>
              <w:t>Otherwise, e</w:t>
            </w:r>
            <w:r>
              <w:rPr>
                <w:rFonts w:ascii="Arial" w:eastAsia="Arial" w:hAnsi="Arial" w:cs="Arial"/>
              </w:rPr>
              <w:t xml:space="preserve">verything is going well, and online reg is up for </w:t>
            </w:r>
            <w:r w:rsidR="006866AE">
              <w:rPr>
                <w:rFonts w:ascii="Arial" w:eastAsia="Arial" w:hAnsi="Arial" w:cs="Arial"/>
              </w:rPr>
              <w:t>the event</w:t>
            </w:r>
            <w:r>
              <w:rPr>
                <w:rFonts w:ascii="Arial" w:eastAsia="Arial" w:hAnsi="Arial" w:cs="Arial"/>
              </w:rPr>
              <w:t>.  We won’t turn away any Contour Club members, even if they somehow exceed the</w:t>
            </w:r>
            <w:r w:rsidR="006866AE">
              <w:rPr>
                <w:rFonts w:ascii="Arial" w:eastAsia="Arial" w:hAnsi="Arial" w:cs="Arial"/>
              </w:rPr>
              <w:t xml:space="preserve"> entry</w:t>
            </w:r>
            <w:r>
              <w:rPr>
                <w:rFonts w:ascii="Arial" w:eastAsia="Arial" w:hAnsi="Arial" w:cs="Arial"/>
              </w:rPr>
              <w:t xml:space="preserve"> cap.  They do want us to keep </w:t>
            </w:r>
            <w:r w:rsidR="006866AE">
              <w:rPr>
                <w:rFonts w:ascii="Arial" w:eastAsia="Arial" w:hAnsi="Arial" w:cs="Arial"/>
              </w:rPr>
              <w:t xml:space="preserve">performance </w:t>
            </w:r>
            <w:r>
              <w:rPr>
                <w:rFonts w:ascii="Arial" w:eastAsia="Arial" w:hAnsi="Arial" w:cs="Arial"/>
              </w:rPr>
              <w:t>records, i.e. use car numbers and so on.  (19:32)</w:t>
            </w:r>
          </w:p>
        </w:tc>
      </w:tr>
      <w:tr w:rsidR="00835FE4" w14:paraId="197605F9" w14:textId="77777777">
        <w:trPr>
          <w:trHeight w:val="300"/>
        </w:trPr>
        <w:tc>
          <w:tcPr>
            <w:tcW w:w="2985" w:type="dxa"/>
            <w:tcBorders>
              <w:left w:val="single" w:sz="4" w:space="0" w:color="000000"/>
              <w:bottom w:val="single" w:sz="4" w:space="0" w:color="000000"/>
            </w:tcBorders>
            <w:shd w:val="clear" w:color="auto" w:fill="FFFFFF"/>
          </w:tcPr>
          <w:p w14:paraId="071C3689" w14:textId="77777777" w:rsidR="00835FE4" w:rsidRDefault="00FA5C06">
            <w:pPr>
              <w:rPr>
                <w:rFonts w:ascii="Arial" w:eastAsia="Arial" w:hAnsi="Arial" w:cs="Arial"/>
              </w:rPr>
            </w:pPr>
            <w:r>
              <w:rPr>
                <w:rFonts w:ascii="Arial" w:eastAsia="Arial" w:hAnsi="Arial" w:cs="Arial"/>
              </w:rPr>
              <w:t>DSC2</w:t>
            </w:r>
          </w:p>
        </w:tc>
        <w:tc>
          <w:tcPr>
            <w:tcW w:w="7110" w:type="dxa"/>
            <w:tcBorders>
              <w:left w:val="single" w:sz="4" w:space="0" w:color="000000"/>
              <w:bottom w:val="single" w:sz="4" w:space="0" w:color="000000"/>
            </w:tcBorders>
            <w:shd w:val="clear" w:color="auto" w:fill="FFFFFF"/>
          </w:tcPr>
          <w:p w14:paraId="6064E36F" w14:textId="1595FCE0" w:rsidR="00835FE4" w:rsidRDefault="00FA5C06">
            <w:pPr>
              <w:rPr>
                <w:rFonts w:ascii="Arial" w:eastAsia="Arial" w:hAnsi="Arial" w:cs="Arial"/>
              </w:rPr>
            </w:pPr>
            <w:r>
              <w:rPr>
                <w:rFonts w:ascii="Arial" w:eastAsia="Arial" w:hAnsi="Arial" w:cs="Arial"/>
              </w:rPr>
              <w:t>Who will be in charge? Discuss format.</w:t>
            </w:r>
            <w:r w:rsidR="00231A46">
              <w:rPr>
                <w:rFonts w:ascii="Arial" w:eastAsia="Arial" w:hAnsi="Arial" w:cs="Arial"/>
              </w:rPr>
              <w:t xml:space="preserve">  We’ve discussed having this on the day after the Contour Club event.  We discussed last time, more of an emphasis on people running a </w:t>
            </w:r>
            <w:r w:rsidR="006866AE">
              <w:rPr>
                <w:rFonts w:ascii="Arial" w:eastAsia="Arial" w:hAnsi="Arial" w:cs="Arial"/>
              </w:rPr>
              <w:t>complete</w:t>
            </w:r>
            <w:r w:rsidR="00231A46">
              <w:rPr>
                <w:rFonts w:ascii="Arial" w:eastAsia="Arial" w:hAnsi="Arial" w:cs="Arial"/>
              </w:rPr>
              <w:t xml:space="preserve"> course.  People can also just register to compete</w:t>
            </w:r>
            <w:r w:rsidR="006866AE">
              <w:rPr>
                <w:rFonts w:ascii="Arial" w:eastAsia="Arial" w:hAnsi="Arial" w:cs="Arial"/>
              </w:rPr>
              <w:t>;</w:t>
            </w:r>
            <w:r w:rsidR="00231A46">
              <w:rPr>
                <w:rFonts w:ascii="Arial" w:eastAsia="Arial" w:hAnsi="Arial" w:cs="Arial"/>
              </w:rPr>
              <w:t xml:space="preserve"> or just for the school.  We could do two small courses, but that </w:t>
            </w:r>
            <w:r w:rsidR="00231A46">
              <w:rPr>
                <w:rFonts w:ascii="Arial" w:eastAsia="Arial" w:hAnsi="Arial" w:cs="Arial"/>
              </w:rPr>
              <w:lastRenderedPageBreak/>
              <w:t>would cut down on fun run attendance, and would cause, possibly, some staging issues, etc.  O</w:t>
            </w:r>
            <w:r w:rsidR="00E46DDB">
              <w:rPr>
                <w:rFonts w:ascii="Arial" w:eastAsia="Arial" w:hAnsi="Arial" w:cs="Arial"/>
              </w:rPr>
              <w:t>r</w:t>
            </w:r>
            <w:r w:rsidR="00231A46">
              <w:rPr>
                <w:rFonts w:ascii="Arial" w:eastAsia="Arial" w:hAnsi="Arial" w:cs="Arial"/>
              </w:rPr>
              <w:t xml:space="preserve"> we can do a big course, </w:t>
            </w:r>
            <w:r w:rsidR="00E46DDB">
              <w:rPr>
                <w:rFonts w:ascii="Arial" w:eastAsia="Arial" w:hAnsi="Arial" w:cs="Arial"/>
              </w:rPr>
              <w:t xml:space="preserve">allow instructors to run in the afternoon.  </w:t>
            </w:r>
            <w:proofErr w:type="gramStart"/>
            <w:r w:rsidR="00E46DDB">
              <w:rPr>
                <w:rFonts w:ascii="Arial" w:eastAsia="Arial" w:hAnsi="Arial" w:cs="Arial"/>
              </w:rPr>
              <w:t>General consensus</w:t>
            </w:r>
            <w:proofErr w:type="gramEnd"/>
            <w:r w:rsidR="00E46DDB">
              <w:rPr>
                <w:rFonts w:ascii="Arial" w:eastAsia="Arial" w:hAnsi="Arial" w:cs="Arial"/>
              </w:rPr>
              <w:t xml:space="preserve"> seems to be, one big course.  This should simplify the logistics a lot over DSC1.  Erik will help Ryan, who will spearhead</w:t>
            </w:r>
            <w:r w:rsidR="006866AE">
              <w:rPr>
                <w:rFonts w:ascii="Arial" w:eastAsia="Arial" w:hAnsi="Arial" w:cs="Arial"/>
              </w:rPr>
              <w:t xml:space="preserve"> this event</w:t>
            </w:r>
            <w:r w:rsidR="00E46DDB">
              <w:rPr>
                <w:rFonts w:ascii="Arial" w:eastAsia="Arial" w:hAnsi="Arial" w:cs="Arial"/>
              </w:rPr>
              <w:t>.  (19:38)</w:t>
            </w:r>
          </w:p>
        </w:tc>
      </w:tr>
      <w:tr w:rsidR="00835FE4" w14:paraId="1AE46E51" w14:textId="77777777">
        <w:trPr>
          <w:trHeight w:val="300"/>
        </w:trPr>
        <w:tc>
          <w:tcPr>
            <w:tcW w:w="2985" w:type="dxa"/>
            <w:tcBorders>
              <w:left w:val="single" w:sz="4" w:space="0" w:color="000000"/>
              <w:bottom w:val="single" w:sz="4" w:space="0" w:color="000000"/>
            </w:tcBorders>
            <w:shd w:val="clear" w:color="auto" w:fill="FFFFFF"/>
          </w:tcPr>
          <w:p w14:paraId="5FCFE378" w14:textId="77777777" w:rsidR="00835FE4" w:rsidRDefault="00FA5C06">
            <w:pPr>
              <w:rPr>
                <w:rFonts w:ascii="Arial" w:eastAsia="Arial" w:hAnsi="Arial" w:cs="Arial"/>
              </w:rPr>
            </w:pPr>
            <w:r>
              <w:rPr>
                <w:rFonts w:ascii="Arial" w:eastAsia="Arial" w:hAnsi="Arial" w:cs="Arial"/>
              </w:rPr>
              <w:lastRenderedPageBreak/>
              <w:t>MSR</w:t>
            </w:r>
          </w:p>
        </w:tc>
        <w:tc>
          <w:tcPr>
            <w:tcW w:w="7110" w:type="dxa"/>
            <w:tcBorders>
              <w:left w:val="single" w:sz="4" w:space="0" w:color="000000"/>
              <w:bottom w:val="single" w:sz="4" w:space="0" w:color="000000"/>
            </w:tcBorders>
            <w:shd w:val="clear" w:color="auto" w:fill="FFFFFF"/>
          </w:tcPr>
          <w:p w14:paraId="45564D68" w14:textId="0F8758D0" w:rsidR="00835FE4" w:rsidRDefault="00FA5C06">
            <w:pPr>
              <w:rPr>
                <w:rFonts w:ascii="Arial" w:eastAsia="Arial" w:hAnsi="Arial" w:cs="Arial"/>
              </w:rPr>
            </w:pPr>
            <w:r>
              <w:rPr>
                <w:rFonts w:ascii="Arial" w:eastAsia="Arial" w:hAnsi="Arial" w:cs="Arial"/>
              </w:rPr>
              <w:t>Text blaster - $49 for 3k /</w:t>
            </w:r>
            <w:proofErr w:type="spellStart"/>
            <w:r>
              <w:rPr>
                <w:rFonts w:ascii="Arial" w:eastAsia="Arial" w:hAnsi="Arial" w:cs="Arial"/>
              </w:rPr>
              <w:t>yr</w:t>
            </w:r>
            <w:proofErr w:type="spellEnd"/>
            <w:r w:rsidR="00E46DDB">
              <w:rPr>
                <w:rFonts w:ascii="Arial" w:eastAsia="Arial" w:hAnsi="Arial" w:cs="Arial"/>
              </w:rPr>
              <w:t xml:space="preserve"> – it’s like email blast, but we could do stuff like, send out a blast at lunch time, confirming lunch is open for walking, or with results list, etc. (not really for advertising, but more for specific event announcements).  As a side note, it appears Hagerty may be acquiring or have acquired a controlling interest in MSR.  Unclear at this time whether this will be a good thing. </w:t>
            </w:r>
            <w:r w:rsidR="006866AE">
              <w:rPr>
                <w:rFonts w:ascii="Arial" w:eastAsia="Arial" w:hAnsi="Arial" w:cs="Arial"/>
              </w:rPr>
              <w:t>(19:42)</w:t>
            </w:r>
          </w:p>
        </w:tc>
      </w:tr>
    </w:tbl>
    <w:p w14:paraId="4868E39B" w14:textId="77777777" w:rsidR="00835FE4" w:rsidRDefault="00835FE4">
      <w:pPr>
        <w:rPr>
          <w:rFonts w:ascii="Arial" w:eastAsia="Arial" w:hAnsi="Arial" w:cs="Arial"/>
        </w:rPr>
      </w:pPr>
    </w:p>
    <w:tbl>
      <w:tblPr>
        <w:tblStyle w:val="a5"/>
        <w:tblW w:w="100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05"/>
        <w:gridCol w:w="7875"/>
      </w:tblGrid>
      <w:tr w:rsidR="00835FE4" w14:paraId="78144E1D" w14:textId="77777777">
        <w:trPr>
          <w:trHeight w:val="300"/>
        </w:trPr>
        <w:tc>
          <w:tcPr>
            <w:tcW w:w="10080" w:type="dxa"/>
            <w:gridSpan w:val="2"/>
            <w:tcBorders>
              <w:top w:val="single" w:sz="4" w:space="0" w:color="000000"/>
              <w:left w:val="single" w:sz="4" w:space="0" w:color="000000"/>
              <w:bottom w:val="single" w:sz="4" w:space="0" w:color="000000"/>
              <w:right w:val="single" w:sz="4" w:space="0" w:color="000000"/>
            </w:tcBorders>
            <w:shd w:val="clear" w:color="auto" w:fill="D9D9D9"/>
            <w:tcMar>
              <w:top w:w="55" w:type="dxa"/>
              <w:left w:w="55" w:type="dxa"/>
              <w:bottom w:w="55" w:type="dxa"/>
              <w:right w:w="55" w:type="dxa"/>
            </w:tcMar>
          </w:tcPr>
          <w:p w14:paraId="7AF08467" w14:textId="00E364A7" w:rsidR="00835FE4" w:rsidRDefault="00FA5C06">
            <w:pPr>
              <w:rPr>
                <w:rFonts w:ascii="Arial" w:eastAsia="Arial" w:hAnsi="Arial" w:cs="Arial"/>
              </w:rPr>
            </w:pPr>
            <w:r>
              <w:rPr>
                <w:rFonts w:ascii="Arial" w:eastAsia="Arial" w:hAnsi="Arial" w:cs="Arial"/>
                <w:b/>
              </w:rPr>
              <w:t>Vice President</w:t>
            </w:r>
            <w:r>
              <w:rPr>
                <w:rFonts w:ascii="Arial" w:eastAsia="Arial" w:hAnsi="Arial" w:cs="Arial"/>
              </w:rPr>
              <w:t xml:space="preserve"> - Andres Ferrer</w:t>
            </w:r>
            <w:r w:rsidR="00E46DDB">
              <w:rPr>
                <w:rFonts w:ascii="Arial" w:eastAsia="Arial" w:hAnsi="Arial" w:cs="Arial"/>
              </w:rPr>
              <w:t>; Erik - acting</w:t>
            </w:r>
          </w:p>
        </w:tc>
      </w:tr>
      <w:tr w:rsidR="00835FE4" w14:paraId="79E95B61" w14:textId="77777777">
        <w:trPr>
          <w:trHeight w:val="300"/>
        </w:trPr>
        <w:tc>
          <w:tcPr>
            <w:tcW w:w="2205" w:type="dxa"/>
            <w:tcBorders>
              <w:left w:val="single" w:sz="4" w:space="0" w:color="000000"/>
              <w:bottom w:val="single" w:sz="4" w:space="0" w:color="000000"/>
            </w:tcBorders>
            <w:shd w:val="clear" w:color="auto" w:fill="FFFFFF"/>
          </w:tcPr>
          <w:p w14:paraId="3E05A18D" w14:textId="77777777" w:rsidR="00835FE4" w:rsidRDefault="00FA5C06">
            <w:pPr>
              <w:rPr>
                <w:rFonts w:ascii="Arial" w:eastAsia="Arial" w:hAnsi="Arial" w:cs="Arial"/>
              </w:rPr>
            </w:pPr>
            <w:r>
              <w:rPr>
                <w:rFonts w:ascii="Arial" w:eastAsia="Arial" w:hAnsi="Arial" w:cs="Arial"/>
              </w:rPr>
              <w:t>AX2</w:t>
            </w:r>
          </w:p>
        </w:tc>
        <w:tc>
          <w:tcPr>
            <w:tcW w:w="7875" w:type="dxa"/>
            <w:tcBorders>
              <w:left w:val="single" w:sz="4" w:space="0" w:color="000000"/>
              <w:bottom w:val="single" w:sz="4" w:space="0" w:color="000000"/>
            </w:tcBorders>
            <w:shd w:val="clear" w:color="auto" w:fill="FFFFFF"/>
          </w:tcPr>
          <w:p w14:paraId="7913712A" w14:textId="13B9A22E" w:rsidR="00835FE4" w:rsidRDefault="00E46DDB">
            <w:pPr>
              <w:rPr>
                <w:rFonts w:ascii="Arial" w:eastAsia="Arial" w:hAnsi="Arial" w:cs="Arial"/>
              </w:rPr>
            </w:pPr>
            <w:r>
              <w:rPr>
                <w:rFonts w:ascii="Arial" w:eastAsia="Arial" w:hAnsi="Arial" w:cs="Arial"/>
              </w:rPr>
              <w:t xml:space="preserve">(19:43) </w:t>
            </w:r>
            <w:r w:rsidR="00FA5C06">
              <w:rPr>
                <w:rFonts w:ascii="Arial" w:eastAsia="Arial" w:hAnsi="Arial" w:cs="Arial"/>
              </w:rPr>
              <w:t>Who is coming? When?</w:t>
            </w:r>
            <w:r>
              <w:rPr>
                <w:rFonts w:ascii="Arial" w:eastAsia="Arial" w:hAnsi="Arial" w:cs="Arial"/>
              </w:rPr>
              <w:t xml:space="preserve">  David, Chloe, Erik, </w:t>
            </w:r>
            <w:proofErr w:type="gramStart"/>
            <w:r>
              <w:rPr>
                <w:rFonts w:ascii="Arial" w:eastAsia="Arial" w:hAnsi="Arial" w:cs="Arial"/>
              </w:rPr>
              <w:t>David,  Ryan</w:t>
            </w:r>
            <w:proofErr w:type="gramEnd"/>
            <w:r>
              <w:rPr>
                <w:rFonts w:ascii="Arial" w:eastAsia="Arial" w:hAnsi="Arial" w:cs="Arial"/>
              </w:rPr>
              <w:t>, Andres</w:t>
            </w:r>
            <w:r w:rsidR="00883504">
              <w:rPr>
                <w:rFonts w:ascii="Arial" w:eastAsia="Arial" w:hAnsi="Arial" w:cs="Arial"/>
              </w:rPr>
              <w:t xml:space="preserve">, Jemal on Sat for sure, Sunday is unclear. Sean will be there on Saturday.  Mina will not be there, has conflicts both days.  </w:t>
            </w:r>
          </w:p>
        </w:tc>
      </w:tr>
      <w:tr w:rsidR="00835FE4" w14:paraId="534A1177" w14:textId="77777777">
        <w:trPr>
          <w:trHeight w:val="300"/>
        </w:trPr>
        <w:tc>
          <w:tcPr>
            <w:tcW w:w="2205" w:type="dxa"/>
            <w:tcBorders>
              <w:left w:val="single" w:sz="4" w:space="0" w:color="000000"/>
              <w:bottom w:val="single" w:sz="4" w:space="0" w:color="000000"/>
            </w:tcBorders>
            <w:shd w:val="clear" w:color="auto" w:fill="FFFFFF"/>
          </w:tcPr>
          <w:p w14:paraId="086393A6" w14:textId="77777777" w:rsidR="00835FE4" w:rsidRDefault="00FA5C06">
            <w:pPr>
              <w:rPr>
                <w:rFonts w:ascii="Arial" w:eastAsia="Arial" w:hAnsi="Arial" w:cs="Arial"/>
              </w:rPr>
            </w:pPr>
            <w:r>
              <w:rPr>
                <w:rFonts w:ascii="Arial" w:eastAsia="Arial" w:hAnsi="Arial" w:cs="Arial"/>
              </w:rPr>
              <w:t xml:space="preserve">AX3 </w:t>
            </w:r>
          </w:p>
        </w:tc>
        <w:tc>
          <w:tcPr>
            <w:tcW w:w="7875" w:type="dxa"/>
            <w:tcBorders>
              <w:left w:val="single" w:sz="4" w:space="0" w:color="000000"/>
              <w:bottom w:val="single" w:sz="4" w:space="0" w:color="000000"/>
            </w:tcBorders>
            <w:shd w:val="clear" w:color="auto" w:fill="FFFFFF"/>
          </w:tcPr>
          <w:p w14:paraId="6F240112" w14:textId="0B33DEB3" w:rsidR="00835FE4" w:rsidRDefault="00883504">
            <w:pPr>
              <w:rPr>
                <w:rFonts w:ascii="Arial" w:eastAsia="Arial" w:hAnsi="Arial" w:cs="Arial"/>
              </w:rPr>
            </w:pPr>
            <w:r>
              <w:rPr>
                <w:rFonts w:ascii="Arial" w:eastAsia="Arial" w:hAnsi="Arial" w:cs="Arial"/>
              </w:rPr>
              <w:t xml:space="preserve">(19:47) </w:t>
            </w:r>
            <w:r w:rsidR="00FA5C06">
              <w:rPr>
                <w:rFonts w:ascii="Arial" w:eastAsia="Arial" w:hAnsi="Arial" w:cs="Arial"/>
              </w:rPr>
              <w:t>Reminder So</w:t>
            </w:r>
            <w:r>
              <w:rPr>
                <w:rFonts w:ascii="Arial" w:eastAsia="Arial" w:hAnsi="Arial" w:cs="Arial"/>
              </w:rPr>
              <w:t xml:space="preserve">uth </w:t>
            </w:r>
            <w:r w:rsidR="00FA5C06">
              <w:rPr>
                <w:rFonts w:ascii="Arial" w:eastAsia="Arial" w:hAnsi="Arial" w:cs="Arial"/>
              </w:rPr>
              <w:t>Pad</w:t>
            </w:r>
            <w:r>
              <w:rPr>
                <w:rFonts w:ascii="Arial" w:eastAsia="Arial" w:hAnsi="Arial" w:cs="Arial"/>
              </w:rPr>
              <w:t>dock, and it’s on a</w:t>
            </w:r>
            <w:r w:rsidR="00FA5C06">
              <w:rPr>
                <w:rFonts w:ascii="Arial" w:eastAsia="Arial" w:hAnsi="Arial" w:cs="Arial"/>
              </w:rPr>
              <w:t xml:space="preserve"> Saturday</w:t>
            </w:r>
            <w:r>
              <w:rPr>
                <w:rFonts w:ascii="Arial" w:eastAsia="Arial" w:hAnsi="Arial" w:cs="Arial"/>
              </w:rPr>
              <w:t>, May the 4</w:t>
            </w:r>
            <w:r w:rsidRPr="00883504">
              <w:rPr>
                <w:rFonts w:ascii="Arial" w:eastAsia="Arial" w:hAnsi="Arial" w:cs="Arial"/>
                <w:vertAlign w:val="superscript"/>
              </w:rPr>
              <w:t>th</w:t>
            </w:r>
            <w:r>
              <w:rPr>
                <w:rFonts w:ascii="Arial" w:eastAsia="Arial" w:hAnsi="Arial" w:cs="Arial"/>
              </w:rPr>
              <w:t xml:space="preserve">.  It is felt that </w:t>
            </w:r>
            <w:proofErr w:type="gramStart"/>
            <w:r>
              <w:rPr>
                <w:rFonts w:ascii="Arial" w:eastAsia="Arial" w:hAnsi="Arial" w:cs="Arial"/>
              </w:rPr>
              <w:t>some kind of Star</w:t>
            </w:r>
            <w:proofErr w:type="gramEnd"/>
            <w:r>
              <w:rPr>
                <w:rFonts w:ascii="Arial" w:eastAsia="Arial" w:hAnsi="Arial" w:cs="Arial"/>
              </w:rPr>
              <w:t xml:space="preserve"> Wars reference needs to be worked into the event theme.  Discussion, again, about the fluid / cleanup issues from event 1.  It’s agreed, again, we need to put a drip pan under the bus, and we need to wa</w:t>
            </w:r>
            <w:r w:rsidR="006866AE">
              <w:rPr>
                <w:rFonts w:ascii="Arial" w:eastAsia="Arial" w:hAnsi="Arial" w:cs="Arial"/>
              </w:rPr>
              <w:t>tch</w:t>
            </w:r>
            <w:r>
              <w:rPr>
                <w:rFonts w:ascii="Arial" w:eastAsia="Arial" w:hAnsi="Arial" w:cs="Arial"/>
              </w:rPr>
              <w:t xml:space="preserve"> out for coolant, etc.</w:t>
            </w:r>
            <w:r w:rsidR="006866AE">
              <w:rPr>
                <w:rFonts w:ascii="Arial" w:eastAsia="Arial" w:hAnsi="Arial" w:cs="Arial"/>
              </w:rPr>
              <w:t xml:space="preserve"> – </w:t>
            </w:r>
            <w:proofErr w:type="gramStart"/>
            <w:r w:rsidR="006866AE">
              <w:rPr>
                <w:rFonts w:ascii="Arial" w:eastAsia="Arial" w:hAnsi="Arial" w:cs="Arial"/>
              </w:rPr>
              <w:t>all of</w:t>
            </w:r>
            <w:proofErr w:type="gramEnd"/>
            <w:r w:rsidR="006866AE">
              <w:rPr>
                <w:rFonts w:ascii="Arial" w:eastAsia="Arial" w:hAnsi="Arial" w:cs="Arial"/>
              </w:rPr>
              <w:t xml:space="preserve"> the points we discussed in March.</w:t>
            </w:r>
            <w:r>
              <w:rPr>
                <w:rFonts w:ascii="Arial" w:eastAsia="Arial" w:hAnsi="Arial" w:cs="Arial"/>
              </w:rPr>
              <w:t xml:space="preserve">  (19:52)</w:t>
            </w:r>
          </w:p>
        </w:tc>
      </w:tr>
    </w:tbl>
    <w:p w14:paraId="5B8CDADF" w14:textId="77777777" w:rsidR="00835FE4" w:rsidRDefault="00835FE4">
      <w:pPr>
        <w:pBdr>
          <w:top w:val="nil"/>
          <w:left w:val="nil"/>
          <w:bottom w:val="nil"/>
          <w:right w:val="nil"/>
          <w:between w:val="nil"/>
        </w:pBdr>
        <w:rPr>
          <w:rFonts w:ascii="Arial" w:eastAsia="Arial" w:hAnsi="Arial" w:cs="Arial"/>
        </w:rPr>
      </w:pPr>
    </w:p>
    <w:tbl>
      <w:tblPr>
        <w:tblStyle w:val="a6"/>
        <w:tblW w:w="100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65"/>
        <w:gridCol w:w="7200"/>
      </w:tblGrid>
      <w:tr w:rsidR="00835FE4" w14:paraId="5CEE02C1" w14:textId="77777777">
        <w:tc>
          <w:tcPr>
            <w:tcW w:w="10065" w:type="dxa"/>
            <w:gridSpan w:val="2"/>
            <w:tcBorders>
              <w:top w:val="single" w:sz="4" w:space="0" w:color="000000"/>
              <w:left w:val="single" w:sz="4" w:space="0" w:color="000000"/>
              <w:bottom w:val="single" w:sz="4" w:space="0" w:color="000000"/>
            </w:tcBorders>
            <w:shd w:val="clear" w:color="auto" w:fill="D9D9D9"/>
          </w:tcPr>
          <w:p w14:paraId="45B57248" w14:textId="77777777" w:rsidR="00835FE4" w:rsidRDefault="00FA5C06">
            <w:pPr>
              <w:pBdr>
                <w:top w:val="nil"/>
                <w:left w:val="nil"/>
                <w:bottom w:val="nil"/>
                <w:right w:val="nil"/>
                <w:between w:val="nil"/>
              </w:pBdr>
              <w:rPr>
                <w:rFonts w:ascii="Arial" w:eastAsia="Arial" w:hAnsi="Arial" w:cs="Arial"/>
                <w:b/>
                <w:color w:val="000000"/>
              </w:rPr>
            </w:pPr>
            <w:r>
              <w:rPr>
                <w:rFonts w:ascii="Arial" w:eastAsia="Arial" w:hAnsi="Arial" w:cs="Arial"/>
                <w:b/>
                <w:color w:val="000000"/>
              </w:rPr>
              <w:t>Safety</w:t>
            </w:r>
            <w:r>
              <w:rPr>
                <w:rFonts w:ascii="Arial" w:eastAsia="Arial" w:hAnsi="Arial" w:cs="Arial"/>
                <w:color w:val="000000"/>
              </w:rPr>
              <w:t xml:space="preserve"> – Jemal Mfundshi/David Pucknell </w:t>
            </w:r>
          </w:p>
        </w:tc>
      </w:tr>
      <w:tr w:rsidR="00835FE4" w14:paraId="3038BB2B" w14:textId="77777777">
        <w:tc>
          <w:tcPr>
            <w:tcW w:w="2865" w:type="dxa"/>
            <w:tcBorders>
              <w:top w:val="single" w:sz="4" w:space="0" w:color="000000"/>
              <w:left w:val="single" w:sz="4" w:space="0" w:color="000000"/>
              <w:bottom w:val="single" w:sz="4" w:space="0" w:color="000000"/>
              <w:right w:val="single" w:sz="4" w:space="0" w:color="000000"/>
            </w:tcBorders>
            <w:shd w:val="clear" w:color="auto" w:fill="FFFFFF"/>
            <w:tcMar>
              <w:top w:w="55" w:type="dxa"/>
              <w:left w:w="55" w:type="dxa"/>
              <w:bottom w:w="55" w:type="dxa"/>
              <w:right w:w="55" w:type="dxa"/>
            </w:tcMar>
          </w:tcPr>
          <w:p w14:paraId="31EC94B5" w14:textId="77777777" w:rsidR="00835FE4" w:rsidRDefault="00FA5C06">
            <w:pPr>
              <w:rPr>
                <w:rFonts w:ascii="Arial" w:eastAsia="Arial" w:hAnsi="Arial" w:cs="Arial"/>
              </w:rPr>
            </w:pPr>
            <w:r>
              <w:rPr>
                <w:rFonts w:ascii="Arial" w:eastAsia="Arial" w:hAnsi="Arial" w:cs="Arial"/>
              </w:rPr>
              <w:t>Preparations for Event 2</w:t>
            </w:r>
          </w:p>
        </w:tc>
        <w:tc>
          <w:tcPr>
            <w:tcW w:w="7200" w:type="dxa"/>
            <w:tcBorders>
              <w:top w:val="single" w:sz="4" w:space="0" w:color="000000"/>
              <w:left w:val="single" w:sz="4" w:space="0" w:color="000000"/>
              <w:bottom w:val="single" w:sz="4" w:space="0" w:color="000000"/>
              <w:right w:val="single" w:sz="4" w:space="0" w:color="000000"/>
            </w:tcBorders>
            <w:shd w:val="clear" w:color="auto" w:fill="FFFFFF"/>
            <w:tcMar>
              <w:top w:w="55" w:type="dxa"/>
              <w:left w:w="55" w:type="dxa"/>
              <w:bottom w:w="55" w:type="dxa"/>
              <w:right w:w="55" w:type="dxa"/>
            </w:tcMar>
          </w:tcPr>
          <w:p w14:paraId="5C11C17D" w14:textId="0A6E888B" w:rsidR="00835FE4" w:rsidRDefault="00883504">
            <w:pPr>
              <w:rPr>
                <w:rFonts w:ascii="Arial" w:eastAsia="Arial" w:hAnsi="Arial" w:cs="Arial"/>
              </w:rPr>
            </w:pPr>
            <w:r>
              <w:rPr>
                <w:rFonts w:ascii="Arial" w:eastAsia="Arial" w:hAnsi="Arial" w:cs="Arial"/>
              </w:rPr>
              <w:t xml:space="preserve">(19:53) </w:t>
            </w:r>
            <w:r w:rsidR="00FA5C06">
              <w:rPr>
                <w:rFonts w:ascii="Arial" w:eastAsia="Arial" w:hAnsi="Arial" w:cs="Arial"/>
              </w:rPr>
              <w:t xml:space="preserve">What are your needs? </w:t>
            </w:r>
            <w:r>
              <w:rPr>
                <w:rFonts w:ascii="Arial" w:eastAsia="Arial" w:hAnsi="Arial" w:cs="Arial"/>
              </w:rPr>
              <w:t xml:space="preserve"> Jemal – site access</w:t>
            </w:r>
            <w:r w:rsidR="006866AE">
              <w:rPr>
                <w:rFonts w:ascii="Arial" w:eastAsia="Arial" w:hAnsi="Arial" w:cs="Arial"/>
              </w:rPr>
              <w:t xml:space="preserve"> for Dallesport</w:t>
            </w:r>
            <w:r>
              <w:rPr>
                <w:rFonts w:ascii="Arial" w:eastAsia="Arial" w:hAnsi="Arial" w:cs="Arial"/>
              </w:rPr>
              <w:t xml:space="preserve"> is easier to manage.  Some question as to where the barriers are. Discussion of where, exactly, to place them.  </w:t>
            </w:r>
            <w:r w:rsidR="00EE18F1">
              <w:rPr>
                <w:rFonts w:ascii="Arial" w:eastAsia="Arial" w:hAnsi="Arial" w:cs="Arial"/>
              </w:rPr>
              <w:t>Ryan will send out a blast email, telling people where to park. Course maps have been sent out. Saturday is short and sweet, to let the event run a little more quickly.  (19:57)</w:t>
            </w:r>
          </w:p>
        </w:tc>
      </w:tr>
      <w:tr w:rsidR="00835FE4" w14:paraId="05C3FEFC" w14:textId="77777777">
        <w:tc>
          <w:tcPr>
            <w:tcW w:w="2865" w:type="dxa"/>
            <w:tcBorders>
              <w:top w:val="single" w:sz="4" w:space="0" w:color="000000"/>
              <w:left w:val="single" w:sz="4" w:space="0" w:color="000000"/>
              <w:bottom w:val="single" w:sz="4" w:space="0" w:color="000000"/>
              <w:right w:val="single" w:sz="4" w:space="0" w:color="000000"/>
            </w:tcBorders>
            <w:shd w:val="clear" w:color="auto" w:fill="FFFFFF"/>
            <w:tcMar>
              <w:top w:w="55" w:type="dxa"/>
              <w:left w:w="55" w:type="dxa"/>
              <w:bottom w:w="55" w:type="dxa"/>
              <w:right w:w="55" w:type="dxa"/>
            </w:tcMar>
          </w:tcPr>
          <w:p w14:paraId="0B712389" w14:textId="77777777" w:rsidR="00835FE4" w:rsidRDefault="00FA5C06">
            <w:pPr>
              <w:rPr>
                <w:rFonts w:ascii="Arial" w:eastAsia="Arial" w:hAnsi="Arial" w:cs="Arial"/>
              </w:rPr>
            </w:pPr>
            <w:r>
              <w:rPr>
                <w:rFonts w:ascii="Arial" w:eastAsia="Arial" w:hAnsi="Arial" w:cs="Arial"/>
              </w:rPr>
              <w:t>David</w:t>
            </w:r>
          </w:p>
        </w:tc>
        <w:tc>
          <w:tcPr>
            <w:tcW w:w="7200" w:type="dxa"/>
            <w:tcBorders>
              <w:top w:val="single" w:sz="4" w:space="0" w:color="000000"/>
              <w:left w:val="single" w:sz="4" w:space="0" w:color="000000"/>
              <w:bottom w:val="single" w:sz="4" w:space="0" w:color="000000"/>
              <w:right w:val="single" w:sz="4" w:space="0" w:color="000000"/>
            </w:tcBorders>
            <w:shd w:val="clear" w:color="auto" w:fill="FFFFFF"/>
            <w:tcMar>
              <w:top w:w="55" w:type="dxa"/>
              <w:left w:w="55" w:type="dxa"/>
              <w:bottom w:w="55" w:type="dxa"/>
              <w:right w:w="55" w:type="dxa"/>
            </w:tcMar>
          </w:tcPr>
          <w:p w14:paraId="0E6CFA1E" w14:textId="5B746AC1" w:rsidR="00835FE4" w:rsidRDefault="00EE18F1">
            <w:pPr>
              <w:rPr>
                <w:rFonts w:ascii="Arial" w:eastAsia="Arial" w:hAnsi="Arial" w:cs="Arial"/>
              </w:rPr>
            </w:pPr>
            <w:r>
              <w:rPr>
                <w:rFonts w:ascii="Arial" w:eastAsia="Arial" w:hAnsi="Arial" w:cs="Arial"/>
              </w:rPr>
              <w:t xml:space="preserve">(19:58) </w:t>
            </w:r>
            <w:r w:rsidR="00FA5C06">
              <w:rPr>
                <w:rFonts w:ascii="Arial" w:eastAsia="Arial" w:hAnsi="Arial" w:cs="Arial"/>
              </w:rPr>
              <w:t>How is bus life now?</w:t>
            </w:r>
            <w:r>
              <w:rPr>
                <w:rFonts w:ascii="Arial" w:eastAsia="Arial" w:hAnsi="Arial" w:cs="Arial"/>
              </w:rPr>
              <w:t xml:space="preserve"> David was asking if ¾ tank is </w:t>
            </w:r>
            <w:proofErr w:type="gramStart"/>
            <w:r>
              <w:rPr>
                <w:rFonts w:ascii="Arial" w:eastAsia="Arial" w:hAnsi="Arial" w:cs="Arial"/>
              </w:rPr>
              <w:t>sufficient</w:t>
            </w:r>
            <w:proofErr w:type="gramEnd"/>
            <w:r>
              <w:rPr>
                <w:rFonts w:ascii="Arial" w:eastAsia="Arial" w:hAnsi="Arial" w:cs="Arial"/>
              </w:rPr>
              <w:t xml:space="preserve"> to get to Dallesport, but the likely answer is yes.  Sean made a new roof patch for the bus, which is appreciated by all.  David has managed to avoid scanning classifieds for a new bus for a least a week!  He still seems unsure about the reliability of the bus.  Oil level is good.  Overall, things are okay-</w:t>
            </w:r>
            <w:proofErr w:type="spellStart"/>
            <w:r>
              <w:rPr>
                <w:rFonts w:ascii="Arial" w:eastAsia="Arial" w:hAnsi="Arial" w:cs="Arial"/>
              </w:rPr>
              <w:t>ish</w:t>
            </w:r>
            <w:proofErr w:type="spellEnd"/>
            <w:r>
              <w:rPr>
                <w:rFonts w:ascii="Arial" w:eastAsia="Arial" w:hAnsi="Arial" w:cs="Arial"/>
              </w:rPr>
              <w:t>.  (20:00)</w:t>
            </w:r>
          </w:p>
        </w:tc>
      </w:tr>
    </w:tbl>
    <w:p w14:paraId="4B19B1DC" w14:textId="77777777" w:rsidR="00835FE4" w:rsidRDefault="00835FE4">
      <w:pPr>
        <w:rPr>
          <w:rFonts w:ascii="Arial" w:eastAsia="Arial" w:hAnsi="Arial" w:cs="Arial"/>
        </w:rPr>
      </w:pPr>
    </w:p>
    <w:tbl>
      <w:tblPr>
        <w:tblStyle w:val="a7"/>
        <w:tblW w:w="100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25"/>
        <w:gridCol w:w="8055"/>
      </w:tblGrid>
      <w:tr w:rsidR="00835FE4" w14:paraId="4415C2E0" w14:textId="77777777">
        <w:tc>
          <w:tcPr>
            <w:tcW w:w="10080" w:type="dxa"/>
            <w:gridSpan w:val="2"/>
            <w:tcBorders>
              <w:top w:val="single" w:sz="4" w:space="0" w:color="000000"/>
              <w:left w:val="single" w:sz="4" w:space="0" w:color="000000"/>
              <w:bottom w:val="single" w:sz="4" w:space="0" w:color="000000"/>
            </w:tcBorders>
            <w:shd w:val="clear" w:color="auto" w:fill="D9D9D9"/>
          </w:tcPr>
          <w:p w14:paraId="33C9141F" w14:textId="77777777" w:rsidR="00835FE4" w:rsidRDefault="00FA5C06">
            <w:pPr>
              <w:rPr>
                <w:rFonts w:ascii="Arial" w:eastAsia="Arial" w:hAnsi="Arial" w:cs="Arial"/>
                <w:b/>
              </w:rPr>
            </w:pPr>
            <w:r>
              <w:rPr>
                <w:rFonts w:ascii="Arial" w:eastAsia="Arial" w:hAnsi="Arial" w:cs="Arial"/>
                <w:b/>
              </w:rPr>
              <w:t>Equipment Coordinators</w:t>
            </w:r>
            <w:r>
              <w:rPr>
                <w:rFonts w:ascii="Arial" w:eastAsia="Arial" w:hAnsi="Arial" w:cs="Arial"/>
              </w:rPr>
              <w:t>– Erik VanDyke, Sean Vanderheiden</w:t>
            </w:r>
          </w:p>
        </w:tc>
      </w:tr>
      <w:tr w:rsidR="00835FE4" w14:paraId="278F6A80" w14:textId="77777777">
        <w:tc>
          <w:tcPr>
            <w:tcW w:w="2025" w:type="dxa"/>
            <w:tcBorders>
              <w:top w:val="single" w:sz="4" w:space="0" w:color="000000"/>
              <w:left w:val="single" w:sz="4" w:space="0" w:color="000000"/>
              <w:bottom w:val="single" w:sz="4" w:space="0" w:color="000000"/>
              <w:right w:val="single" w:sz="4" w:space="0" w:color="000000"/>
            </w:tcBorders>
            <w:shd w:val="clear" w:color="auto" w:fill="FFFFFF"/>
            <w:tcMar>
              <w:top w:w="55" w:type="dxa"/>
              <w:left w:w="55" w:type="dxa"/>
              <w:bottom w:w="55" w:type="dxa"/>
              <w:right w:w="55" w:type="dxa"/>
            </w:tcMar>
          </w:tcPr>
          <w:p w14:paraId="11E1EE82" w14:textId="77777777" w:rsidR="00835FE4" w:rsidRDefault="00FA5C06">
            <w:pPr>
              <w:rPr>
                <w:rFonts w:ascii="Arial" w:eastAsia="Arial" w:hAnsi="Arial" w:cs="Arial"/>
              </w:rPr>
            </w:pPr>
            <w:r>
              <w:rPr>
                <w:rFonts w:ascii="Arial" w:eastAsia="Arial" w:hAnsi="Arial" w:cs="Arial"/>
              </w:rPr>
              <w:t>Equipment</w:t>
            </w:r>
          </w:p>
        </w:tc>
        <w:tc>
          <w:tcPr>
            <w:tcW w:w="8055" w:type="dxa"/>
            <w:tcBorders>
              <w:top w:val="single" w:sz="4" w:space="0" w:color="000000"/>
              <w:left w:val="single" w:sz="4" w:space="0" w:color="000000"/>
              <w:bottom w:val="single" w:sz="4" w:space="0" w:color="000000"/>
              <w:right w:val="single" w:sz="4" w:space="0" w:color="000000"/>
            </w:tcBorders>
            <w:shd w:val="clear" w:color="auto" w:fill="FFFFFF"/>
            <w:tcMar>
              <w:top w:w="55" w:type="dxa"/>
              <w:left w:w="55" w:type="dxa"/>
              <w:bottom w:w="55" w:type="dxa"/>
              <w:right w:w="55" w:type="dxa"/>
            </w:tcMar>
          </w:tcPr>
          <w:p w14:paraId="2387B09E" w14:textId="4D78EEFF" w:rsidR="00835FE4" w:rsidRDefault="00EE18F1">
            <w:pPr>
              <w:rPr>
                <w:rFonts w:ascii="Arial" w:eastAsia="Arial" w:hAnsi="Arial" w:cs="Arial"/>
              </w:rPr>
            </w:pPr>
            <w:r>
              <w:rPr>
                <w:rFonts w:ascii="Arial" w:eastAsia="Arial" w:hAnsi="Arial" w:cs="Arial"/>
              </w:rPr>
              <w:t xml:space="preserve">(20:00) </w:t>
            </w:r>
            <w:r w:rsidR="00FA5C06">
              <w:rPr>
                <w:rFonts w:ascii="Arial" w:eastAsia="Arial" w:hAnsi="Arial" w:cs="Arial"/>
              </w:rPr>
              <w:t>Anything we need before event 2?</w:t>
            </w:r>
            <w:r>
              <w:rPr>
                <w:rFonts w:ascii="Arial" w:eastAsia="Arial" w:hAnsi="Arial" w:cs="Arial"/>
              </w:rPr>
              <w:t xml:space="preserve"> Sean – </w:t>
            </w:r>
            <w:proofErr w:type="gramStart"/>
            <w:r>
              <w:rPr>
                <w:rFonts w:ascii="Arial" w:eastAsia="Arial" w:hAnsi="Arial" w:cs="Arial"/>
              </w:rPr>
              <w:t>overall</w:t>
            </w:r>
            <w:proofErr w:type="gramEnd"/>
            <w:r>
              <w:rPr>
                <w:rFonts w:ascii="Arial" w:eastAsia="Arial" w:hAnsi="Arial" w:cs="Arial"/>
              </w:rPr>
              <w:t xml:space="preserve"> we are ok.  Some perhaps frivolous discussion of scooters, our existing scooter and / or obtaining an electric.  There is an actual need to get the gas scooter we already have running again, as soon as possible.  (20:02)</w:t>
            </w:r>
          </w:p>
        </w:tc>
      </w:tr>
    </w:tbl>
    <w:p w14:paraId="43F586D1" w14:textId="77777777" w:rsidR="00835FE4" w:rsidRDefault="00835FE4">
      <w:pPr>
        <w:rPr>
          <w:rFonts w:ascii="Arial" w:eastAsia="Arial" w:hAnsi="Arial" w:cs="Arial"/>
        </w:rPr>
      </w:pPr>
    </w:p>
    <w:tbl>
      <w:tblPr>
        <w:tblStyle w:val="a8"/>
        <w:tblW w:w="100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05"/>
        <w:gridCol w:w="1785"/>
        <w:gridCol w:w="5505"/>
      </w:tblGrid>
      <w:tr w:rsidR="00835FE4" w14:paraId="4D4BB662" w14:textId="77777777">
        <w:tc>
          <w:tcPr>
            <w:tcW w:w="2805" w:type="dxa"/>
            <w:tcBorders>
              <w:top w:val="single" w:sz="4" w:space="0" w:color="000000"/>
              <w:left w:val="single" w:sz="4" w:space="0" w:color="000000"/>
              <w:bottom w:val="single" w:sz="4" w:space="0" w:color="000000"/>
              <w:right w:val="single" w:sz="4" w:space="0" w:color="000000"/>
            </w:tcBorders>
            <w:shd w:val="clear" w:color="auto" w:fill="CCCCCC"/>
            <w:tcMar>
              <w:top w:w="55" w:type="dxa"/>
              <w:left w:w="55" w:type="dxa"/>
              <w:bottom w:w="55" w:type="dxa"/>
              <w:right w:w="55" w:type="dxa"/>
            </w:tcMar>
          </w:tcPr>
          <w:p w14:paraId="3D41E35B" w14:textId="77777777" w:rsidR="00835FE4" w:rsidRDefault="00FA5C06">
            <w:pPr>
              <w:rPr>
                <w:rFonts w:ascii="Arial" w:eastAsia="Arial" w:hAnsi="Arial" w:cs="Arial"/>
                <w:b/>
              </w:rPr>
            </w:pPr>
            <w:r>
              <w:rPr>
                <w:rFonts w:ascii="Arial" w:eastAsia="Arial" w:hAnsi="Arial" w:cs="Arial"/>
                <w:b/>
              </w:rPr>
              <w:t>New Business</w:t>
            </w:r>
          </w:p>
        </w:tc>
        <w:tc>
          <w:tcPr>
            <w:tcW w:w="1785" w:type="dxa"/>
            <w:tcBorders>
              <w:top w:val="single" w:sz="4" w:space="0" w:color="000000"/>
              <w:left w:val="single" w:sz="4" w:space="0" w:color="000000"/>
              <w:bottom w:val="single" w:sz="4" w:space="0" w:color="000000"/>
              <w:right w:val="single" w:sz="4" w:space="0" w:color="000000"/>
            </w:tcBorders>
            <w:shd w:val="clear" w:color="auto" w:fill="CCCCCC"/>
            <w:tcMar>
              <w:top w:w="55" w:type="dxa"/>
              <w:left w:w="55" w:type="dxa"/>
              <w:bottom w:w="55" w:type="dxa"/>
              <w:right w:w="55" w:type="dxa"/>
            </w:tcMar>
          </w:tcPr>
          <w:p w14:paraId="23BBF553" w14:textId="77777777" w:rsidR="00835FE4" w:rsidRDefault="00FA5C06">
            <w:pPr>
              <w:rPr>
                <w:rFonts w:ascii="Arial" w:eastAsia="Arial" w:hAnsi="Arial" w:cs="Arial"/>
                <w:b/>
              </w:rPr>
            </w:pPr>
            <w:r>
              <w:rPr>
                <w:rFonts w:ascii="Arial" w:eastAsia="Arial" w:hAnsi="Arial" w:cs="Arial"/>
                <w:b/>
              </w:rPr>
              <w:t>Assigned to</w:t>
            </w:r>
          </w:p>
        </w:tc>
        <w:tc>
          <w:tcPr>
            <w:tcW w:w="5505" w:type="dxa"/>
            <w:tcBorders>
              <w:top w:val="single" w:sz="4" w:space="0" w:color="000000"/>
              <w:left w:val="single" w:sz="4" w:space="0" w:color="000000"/>
              <w:bottom w:val="single" w:sz="4" w:space="0" w:color="000000"/>
              <w:right w:val="single" w:sz="4" w:space="0" w:color="000000"/>
            </w:tcBorders>
            <w:shd w:val="clear" w:color="auto" w:fill="CCCCCC"/>
            <w:tcMar>
              <w:top w:w="55" w:type="dxa"/>
              <w:left w:w="55" w:type="dxa"/>
              <w:bottom w:w="55" w:type="dxa"/>
              <w:right w:w="55" w:type="dxa"/>
            </w:tcMar>
          </w:tcPr>
          <w:p w14:paraId="7CBF2DC4" w14:textId="77777777" w:rsidR="00835FE4" w:rsidRDefault="00FA5C06">
            <w:pPr>
              <w:rPr>
                <w:rFonts w:ascii="Arial" w:eastAsia="Arial" w:hAnsi="Arial" w:cs="Arial"/>
                <w:b/>
              </w:rPr>
            </w:pPr>
            <w:r>
              <w:rPr>
                <w:rFonts w:ascii="Arial" w:eastAsia="Arial" w:hAnsi="Arial" w:cs="Arial"/>
                <w:b/>
              </w:rPr>
              <w:t>Outcome</w:t>
            </w:r>
          </w:p>
        </w:tc>
      </w:tr>
      <w:tr w:rsidR="00835FE4" w14:paraId="0066BC63" w14:textId="77777777">
        <w:tc>
          <w:tcPr>
            <w:tcW w:w="2805" w:type="dxa"/>
            <w:tcBorders>
              <w:left w:val="single" w:sz="4" w:space="0" w:color="000000"/>
              <w:bottom w:val="single" w:sz="4" w:space="0" w:color="000000"/>
            </w:tcBorders>
            <w:shd w:val="clear" w:color="auto" w:fill="FFFFFF"/>
          </w:tcPr>
          <w:p w14:paraId="6CA0A2F1" w14:textId="77777777" w:rsidR="00835FE4" w:rsidRDefault="00835FE4">
            <w:pPr>
              <w:rPr>
                <w:rFonts w:ascii="Arial" w:eastAsia="Arial" w:hAnsi="Arial" w:cs="Arial"/>
              </w:rPr>
            </w:pPr>
          </w:p>
        </w:tc>
        <w:tc>
          <w:tcPr>
            <w:tcW w:w="1785" w:type="dxa"/>
            <w:tcBorders>
              <w:left w:val="single" w:sz="4" w:space="0" w:color="000000"/>
              <w:bottom w:val="single" w:sz="4" w:space="0" w:color="000000"/>
            </w:tcBorders>
            <w:shd w:val="clear" w:color="auto" w:fill="FFFFFF"/>
          </w:tcPr>
          <w:p w14:paraId="6997F37B" w14:textId="77777777" w:rsidR="00835FE4" w:rsidRDefault="00835FE4">
            <w:pPr>
              <w:rPr>
                <w:rFonts w:ascii="Arial" w:eastAsia="Arial" w:hAnsi="Arial" w:cs="Arial"/>
              </w:rPr>
            </w:pPr>
          </w:p>
        </w:tc>
        <w:tc>
          <w:tcPr>
            <w:tcW w:w="5505" w:type="dxa"/>
            <w:tcBorders>
              <w:left w:val="single" w:sz="4" w:space="0" w:color="000000"/>
              <w:bottom w:val="single" w:sz="4" w:space="0" w:color="000000"/>
            </w:tcBorders>
            <w:shd w:val="clear" w:color="auto" w:fill="FFFFFF"/>
          </w:tcPr>
          <w:p w14:paraId="0564A04F" w14:textId="77777777" w:rsidR="00835FE4" w:rsidRDefault="00835FE4">
            <w:pPr>
              <w:rPr>
                <w:rFonts w:ascii="Arial" w:eastAsia="Arial" w:hAnsi="Arial" w:cs="Arial"/>
              </w:rPr>
            </w:pPr>
          </w:p>
        </w:tc>
      </w:tr>
    </w:tbl>
    <w:p w14:paraId="0055D299" w14:textId="77777777" w:rsidR="00835FE4" w:rsidRDefault="00835FE4">
      <w:pPr>
        <w:pBdr>
          <w:top w:val="nil"/>
          <w:left w:val="nil"/>
          <w:bottom w:val="nil"/>
          <w:right w:val="nil"/>
          <w:between w:val="nil"/>
        </w:pBdr>
        <w:rPr>
          <w:rFonts w:ascii="Arial" w:eastAsia="Arial" w:hAnsi="Arial" w:cs="Arial"/>
          <w:b/>
        </w:rPr>
      </w:pPr>
    </w:p>
    <w:p w14:paraId="2A9D8AE1" w14:textId="122544A6" w:rsidR="000B4D1E" w:rsidRPr="00EC5A92" w:rsidRDefault="00FA5C06">
      <w:pPr>
        <w:numPr>
          <w:ilvl w:val="0"/>
          <w:numId w:val="1"/>
        </w:numPr>
        <w:pBdr>
          <w:top w:val="nil"/>
          <w:left w:val="nil"/>
          <w:bottom w:val="nil"/>
          <w:right w:val="nil"/>
          <w:between w:val="nil"/>
        </w:pBdr>
        <w:rPr>
          <w:rFonts w:ascii="Arial" w:eastAsia="Arial" w:hAnsi="Arial" w:cs="Arial"/>
        </w:rPr>
      </w:pPr>
      <w:r>
        <w:rPr>
          <w:rFonts w:ascii="Arial" w:eastAsia="Arial" w:hAnsi="Arial" w:cs="Arial"/>
          <w:b/>
        </w:rPr>
        <w:t xml:space="preserve">Additional board member </w:t>
      </w:r>
      <w:proofErr w:type="gramStart"/>
      <w:r>
        <w:rPr>
          <w:rFonts w:ascii="Arial" w:eastAsia="Arial" w:hAnsi="Arial" w:cs="Arial"/>
          <w:b/>
        </w:rPr>
        <w:t xml:space="preserve">discussions </w:t>
      </w:r>
      <w:r w:rsidR="00EE18F1">
        <w:rPr>
          <w:rFonts w:ascii="Arial" w:eastAsia="Arial" w:hAnsi="Arial" w:cs="Arial"/>
          <w:b/>
        </w:rPr>
        <w:t xml:space="preserve"> -</w:t>
      </w:r>
      <w:proofErr w:type="gramEnd"/>
      <w:r w:rsidR="00EE18F1">
        <w:rPr>
          <w:rFonts w:ascii="Arial" w:eastAsia="Arial" w:hAnsi="Arial" w:cs="Arial"/>
          <w:b/>
        </w:rPr>
        <w:t xml:space="preserve"> </w:t>
      </w:r>
      <w:r w:rsidR="00EE18F1" w:rsidRPr="00EC5A92">
        <w:rPr>
          <w:rFonts w:ascii="Arial" w:eastAsia="Arial" w:hAnsi="Arial" w:cs="Arial"/>
        </w:rPr>
        <w:t xml:space="preserve">do we need to add additional offices to the elections, even if not actual </w:t>
      </w:r>
      <w:proofErr w:type="spellStart"/>
      <w:r w:rsidR="00EE18F1" w:rsidRPr="00EC5A92">
        <w:rPr>
          <w:rFonts w:ascii="Arial" w:eastAsia="Arial" w:hAnsi="Arial" w:cs="Arial"/>
        </w:rPr>
        <w:t>BoD</w:t>
      </w:r>
      <w:proofErr w:type="spellEnd"/>
      <w:r w:rsidR="00EE18F1" w:rsidRPr="00EC5A92">
        <w:rPr>
          <w:rFonts w:ascii="Arial" w:eastAsia="Arial" w:hAnsi="Arial" w:cs="Arial"/>
        </w:rPr>
        <w:t xml:space="preserve"> members? </w:t>
      </w:r>
      <w:r w:rsidR="000B4D1E" w:rsidRPr="00EC5A92">
        <w:rPr>
          <w:rFonts w:ascii="Arial" w:eastAsia="Arial" w:hAnsi="Arial" w:cs="Arial"/>
        </w:rPr>
        <w:t xml:space="preserve"> What about getting a </w:t>
      </w:r>
      <w:r w:rsidR="006866AE" w:rsidRPr="00EC5A92">
        <w:rPr>
          <w:rFonts w:ascii="Arial" w:eastAsia="Arial" w:hAnsi="Arial" w:cs="Arial"/>
        </w:rPr>
        <w:t>S</w:t>
      </w:r>
      <w:r w:rsidR="000B4D1E" w:rsidRPr="00EC5A92">
        <w:rPr>
          <w:rFonts w:ascii="Arial" w:eastAsia="Arial" w:hAnsi="Arial" w:cs="Arial"/>
        </w:rPr>
        <w:t>quare</w:t>
      </w:r>
      <w:r w:rsidR="006866AE" w:rsidRPr="00EC5A92">
        <w:rPr>
          <w:rFonts w:ascii="Arial" w:eastAsia="Arial" w:hAnsi="Arial" w:cs="Arial"/>
        </w:rPr>
        <w:t xml:space="preserve"> </w:t>
      </w:r>
      <w:proofErr w:type="spellStart"/>
      <w:r w:rsidR="006866AE" w:rsidRPr="00EC5A92">
        <w:rPr>
          <w:rFonts w:ascii="Arial" w:eastAsia="Arial" w:hAnsi="Arial" w:cs="Arial"/>
        </w:rPr>
        <w:t>creditcard</w:t>
      </w:r>
      <w:proofErr w:type="spellEnd"/>
      <w:r w:rsidR="000B4D1E" w:rsidRPr="00EC5A92">
        <w:rPr>
          <w:rFonts w:ascii="Arial" w:eastAsia="Arial" w:hAnsi="Arial" w:cs="Arial"/>
        </w:rPr>
        <w:t xml:space="preserve"> reader for payments on site?  Ryan – we’ve been letting people do it through MSR on site; it does enable payment and entry of reg info.  There is also a consensus that we ought to charge a walkup </w:t>
      </w:r>
      <w:proofErr w:type="gramStart"/>
      <w:r w:rsidR="000B4D1E" w:rsidRPr="00EC5A92">
        <w:rPr>
          <w:rFonts w:ascii="Arial" w:eastAsia="Arial" w:hAnsi="Arial" w:cs="Arial"/>
        </w:rPr>
        <w:t>fee,  perhaps</w:t>
      </w:r>
      <w:proofErr w:type="gramEnd"/>
      <w:r w:rsidR="000B4D1E" w:rsidRPr="00EC5A92">
        <w:rPr>
          <w:rFonts w:ascii="Arial" w:eastAsia="Arial" w:hAnsi="Arial" w:cs="Arial"/>
        </w:rPr>
        <w:t xml:space="preserve"> $5.00.  We also need to be sure to get credits to DSC instructors their credit – we issued a coupon code, that doesn’t </w:t>
      </w:r>
      <w:proofErr w:type="gramStart"/>
      <w:r w:rsidR="000B4D1E" w:rsidRPr="00EC5A92">
        <w:rPr>
          <w:rFonts w:ascii="Arial" w:eastAsia="Arial" w:hAnsi="Arial" w:cs="Arial"/>
        </w:rPr>
        <w:t>actually work</w:t>
      </w:r>
      <w:proofErr w:type="gramEnd"/>
      <w:r w:rsidR="000B4D1E" w:rsidRPr="00EC5A92">
        <w:rPr>
          <w:rFonts w:ascii="Arial" w:eastAsia="Arial" w:hAnsi="Arial" w:cs="Arial"/>
        </w:rPr>
        <w:t xml:space="preserve"> without someone emailing us. Ryan – he will add credits to instructor accounts.</w:t>
      </w:r>
    </w:p>
    <w:p w14:paraId="1B52D28A" w14:textId="77777777" w:rsidR="000B4D1E" w:rsidRPr="00EC5A92" w:rsidRDefault="000B4D1E" w:rsidP="000B4D1E">
      <w:pPr>
        <w:pBdr>
          <w:top w:val="nil"/>
          <w:left w:val="nil"/>
          <w:bottom w:val="nil"/>
          <w:right w:val="nil"/>
          <w:between w:val="nil"/>
        </w:pBdr>
        <w:rPr>
          <w:rFonts w:ascii="Arial" w:eastAsia="Arial" w:hAnsi="Arial" w:cs="Arial"/>
        </w:rPr>
      </w:pPr>
    </w:p>
    <w:p w14:paraId="777CE6A3" w14:textId="0BEAE24A" w:rsidR="00835FE4" w:rsidRPr="00EC5A92" w:rsidRDefault="000B4D1E" w:rsidP="000B4D1E">
      <w:pPr>
        <w:pBdr>
          <w:top w:val="nil"/>
          <w:left w:val="nil"/>
          <w:bottom w:val="nil"/>
          <w:right w:val="nil"/>
          <w:between w:val="nil"/>
        </w:pBdr>
        <w:ind w:left="720"/>
        <w:rPr>
          <w:rFonts w:ascii="Arial" w:eastAsia="Arial" w:hAnsi="Arial" w:cs="Arial"/>
        </w:rPr>
      </w:pPr>
      <w:r>
        <w:rPr>
          <w:rFonts w:ascii="Arial" w:eastAsia="Arial" w:hAnsi="Arial" w:cs="Arial"/>
          <w:b/>
        </w:rPr>
        <w:t xml:space="preserve">We’re still planning on doing BIG NW Subaru.  </w:t>
      </w:r>
      <w:r w:rsidRPr="00EC5A92">
        <w:rPr>
          <w:rFonts w:ascii="Arial" w:eastAsia="Arial" w:hAnsi="Arial" w:cs="Arial"/>
        </w:rPr>
        <w:t xml:space="preserve">Ryan asked for a deposit sooner, rather than later, but </w:t>
      </w:r>
      <w:r w:rsidRPr="00EC5A92">
        <w:rPr>
          <w:rFonts w:ascii="Arial" w:eastAsia="Arial" w:hAnsi="Arial" w:cs="Arial"/>
        </w:rPr>
        <w:lastRenderedPageBreak/>
        <w:t xml:space="preserve">haven’t heard back.  Contour club, we don’t really need a deposit because we’re handling the registration.  </w:t>
      </w:r>
    </w:p>
    <w:p w14:paraId="4CF7E050" w14:textId="5C653613" w:rsidR="000B4D1E" w:rsidRDefault="000B4D1E" w:rsidP="000B4D1E">
      <w:pPr>
        <w:pBdr>
          <w:top w:val="nil"/>
          <w:left w:val="nil"/>
          <w:bottom w:val="nil"/>
          <w:right w:val="nil"/>
          <w:between w:val="nil"/>
        </w:pBdr>
        <w:ind w:left="720"/>
        <w:rPr>
          <w:rFonts w:ascii="Arial" w:eastAsia="Arial" w:hAnsi="Arial" w:cs="Arial"/>
          <w:b/>
        </w:rPr>
      </w:pPr>
    </w:p>
    <w:p w14:paraId="31D86F03" w14:textId="781D11CC" w:rsidR="000B4D1E" w:rsidRDefault="000B4D1E" w:rsidP="000B4D1E">
      <w:pPr>
        <w:pBdr>
          <w:top w:val="nil"/>
          <w:left w:val="nil"/>
          <w:bottom w:val="nil"/>
          <w:right w:val="nil"/>
          <w:between w:val="nil"/>
        </w:pBdr>
        <w:ind w:left="720"/>
        <w:rPr>
          <w:rFonts w:ascii="Arial" w:eastAsia="Arial" w:hAnsi="Arial" w:cs="Arial"/>
          <w:b/>
        </w:rPr>
      </w:pPr>
      <w:r>
        <w:rPr>
          <w:rFonts w:ascii="Arial" w:eastAsia="Arial" w:hAnsi="Arial" w:cs="Arial"/>
          <w:b/>
        </w:rPr>
        <w:t xml:space="preserve">Discussion of batteries and logistics for AX2.  </w:t>
      </w:r>
    </w:p>
    <w:p w14:paraId="0DA8E621" w14:textId="77777777" w:rsidR="00835FE4" w:rsidRDefault="00835FE4">
      <w:pPr>
        <w:pBdr>
          <w:top w:val="nil"/>
          <w:left w:val="nil"/>
          <w:bottom w:val="nil"/>
          <w:right w:val="nil"/>
          <w:between w:val="nil"/>
        </w:pBdr>
        <w:rPr>
          <w:rFonts w:ascii="Arial" w:eastAsia="Arial" w:hAnsi="Arial" w:cs="Arial"/>
          <w:b/>
        </w:rPr>
      </w:pPr>
    </w:p>
    <w:p w14:paraId="23913590" w14:textId="77777777" w:rsidR="00835FE4" w:rsidRDefault="00835FE4">
      <w:pPr>
        <w:pBdr>
          <w:top w:val="nil"/>
          <w:left w:val="nil"/>
          <w:bottom w:val="nil"/>
          <w:right w:val="nil"/>
          <w:between w:val="nil"/>
        </w:pBdr>
        <w:rPr>
          <w:rFonts w:ascii="Arial" w:eastAsia="Arial" w:hAnsi="Arial" w:cs="Arial"/>
          <w:b/>
        </w:rPr>
      </w:pPr>
    </w:p>
    <w:p w14:paraId="14C0AA49" w14:textId="0765E15C" w:rsidR="00835FE4" w:rsidRDefault="00FA5C06">
      <w:pPr>
        <w:numPr>
          <w:ilvl w:val="0"/>
          <w:numId w:val="1"/>
        </w:numPr>
        <w:pBdr>
          <w:top w:val="nil"/>
          <w:left w:val="nil"/>
          <w:bottom w:val="nil"/>
          <w:right w:val="nil"/>
          <w:between w:val="nil"/>
        </w:pBdr>
        <w:rPr>
          <w:rFonts w:ascii="Arial" w:eastAsia="Arial" w:hAnsi="Arial" w:cs="Arial"/>
          <w:b/>
        </w:rPr>
      </w:pPr>
      <w:r>
        <w:rPr>
          <w:rFonts w:ascii="Arial" w:eastAsia="Arial" w:hAnsi="Arial" w:cs="Arial"/>
          <w:b/>
        </w:rPr>
        <w:t>Open for comments/questions from non-board members</w:t>
      </w:r>
      <w:r w:rsidR="00EC5A92">
        <w:rPr>
          <w:rFonts w:ascii="Arial" w:eastAsia="Arial" w:hAnsi="Arial" w:cs="Arial"/>
          <w:b/>
        </w:rPr>
        <w:t xml:space="preserve"> - </w:t>
      </w:r>
      <w:r w:rsidR="00EC5A92">
        <w:rPr>
          <w:rFonts w:ascii="Arial" w:eastAsia="Arial" w:hAnsi="Arial" w:cs="Arial"/>
        </w:rPr>
        <w:t>none</w:t>
      </w:r>
      <w:bookmarkStart w:id="0" w:name="_GoBack"/>
      <w:bookmarkEnd w:id="0"/>
    </w:p>
    <w:p w14:paraId="15F18554" w14:textId="6D94A10F" w:rsidR="00EE18F1" w:rsidRDefault="00EE18F1" w:rsidP="00EC5A92">
      <w:pPr>
        <w:pBdr>
          <w:top w:val="nil"/>
          <w:left w:val="nil"/>
          <w:bottom w:val="nil"/>
          <w:right w:val="nil"/>
          <w:between w:val="nil"/>
        </w:pBdr>
        <w:rPr>
          <w:rFonts w:ascii="Arial" w:eastAsia="Arial" w:hAnsi="Arial" w:cs="Arial"/>
          <w:b/>
        </w:rPr>
      </w:pPr>
    </w:p>
    <w:p w14:paraId="79F3A977" w14:textId="13B94586" w:rsidR="00EE18F1" w:rsidRDefault="00EE18F1" w:rsidP="00EC5A92">
      <w:pPr>
        <w:pBdr>
          <w:top w:val="nil"/>
          <w:left w:val="nil"/>
          <w:bottom w:val="nil"/>
          <w:right w:val="nil"/>
          <w:between w:val="nil"/>
        </w:pBdr>
        <w:rPr>
          <w:rFonts w:ascii="Arial" w:eastAsia="Arial" w:hAnsi="Arial" w:cs="Arial"/>
          <w:b/>
        </w:rPr>
      </w:pPr>
    </w:p>
    <w:p w14:paraId="45ACF2EE" w14:textId="42A54B4D" w:rsidR="00EE18F1" w:rsidRDefault="000B4D1E" w:rsidP="00EC5A92">
      <w:pPr>
        <w:pBdr>
          <w:top w:val="nil"/>
          <w:left w:val="nil"/>
          <w:bottom w:val="nil"/>
          <w:right w:val="nil"/>
          <w:between w:val="nil"/>
        </w:pBdr>
        <w:rPr>
          <w:rFonts w:ascii="Arial" w:eastAsia="Arial" w:hAnsi="Arial" w:cs="Arial"/>
          <w:b/>
        </w:rPr>
      </w:pPr>
      <w:r>
        <w:rPr>
          <w:rFonts w:ascii="Arial" w:eastAsia="Arial" w:hAnsi="Arial" w:cs="Arial"/>
          <w:b/>
        </w:rPr>
        <w:t>End 20:15</w:t>
      </w:r>
    </w:p>
    <w:sectPr w:rsidR="00EE18F1">
      <w:headerReference w:type="default" r:id="rId7"/>
      <w:footerReference w:type="default" r:id="rId8"/>
      <w:headerReference w:type="first" r:id="rId9"/>
      <w:footerReference w:type="first" r:id="rId10"/>
      <w:pgSz w:w="12240" w:h="15840"/>
      <w:pgMar w:top="720" w:right="1137" w:bottom="504" w:left="1137" w:header="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4CE370" w14:textId="77777777" w:rsidR="00393839" w:rsidRDefault="00393839">
      <w:r>
        <w:separator/>
      </w:r>
    </w:p>
  </w:endnote>
  <w:endnote w:type="continuationSeparator" w:id="0">
    <w:p w14:paraId="1DBD357D" w14:textId="77777777" w:rsidR="00393839" w:rsidRDefault="003938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40933D" w14:textId="77777777" w:rsidR="00835FE4" w:rsidRDefault="00835FE4">
    <w:pPr>
      <w:pBdr>
        <w:top w:val="nil"/>
        <w:left w:val="nil"/>
        <w:bottom w:val="nil"/>
        <w:right w:val="nil"/>
        <w:between w:val="nil"/>
      </w:pBdr>
      <w:spacing w:after="720"/>
      <w:rPr>
        <w:color w:val="000000"/>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531534" w14:textId="77777777" w:rsidR="00835FE4" w:rsidRDefault="00835FE4">
    <w:pPr>
      <w:pBdr>
        <w:top w:val="nil"/>
        <w:left w:val="nil"/>
        <w:bottom w:val="nil"/>
        <w:right w:val="nil"/>
        <w:between w:val="nil"/>
      </w:pBdr>
      <w:rPr>
        <w: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662F40" w14:textId="77777777" w:rsidR="00393839" w:rsidRDefault="00393839">
      <w:r>
        <w:separator/>
      </w:r>
    </w:p>
  </w:footnote>
  <w:footnote w:type="continuationSeparator" w:id="0">
    <w:p w14:paraId="58934C9B" w14:textId="77777777" w:rsidR="00393839" w:rsidRDefault="003938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5117D2" w14:textId="77777777" w:rsidR="00835FE4" w:rsidRDefault="00835FE4">
    <w:pPr>
      <w:pBdr>
        <w:top w:val="nil"/>
        <w:left w:val="nil"/>
        <w:bottom w:val="nil"/>
        <w:right w:val="nil"/>
        <w:between w:val="nil"/>
      </w:pBdr>
      <w:tabs>
        <w:tab w:val="center" w:pos="4986"/>
        <w:tab w:val="right" w:pos="9972"/>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102FAE" w14:textId="77777777" w:rsidR="00835FE4" w:rsidRDefault="00FA5C06">
    <w:pPr>
      <w:pBdr>
        <w:top w:val="nil"/>
        <w:left w:val="nil"/>
        <w:bottom w:val="nil"/>
        <w:right w:val="nil"/>
        <w:between w:val="nil"/>
      </w:pBdr>
    </w:pPr>
    <w:r>
      <w:rPr>
        <w:noProof/>
      </w:rPr>
      <w:drawing>
        <wp:inline distT="114300" distB="114300" distL="114300" distR="114300" wp14:anchorId="40711636" wp14:editId="4D6DFD18">
          <wp:extent cx="3882962" cy="836240"/>
          <wp:effectExtent l="0" t="0" r="0" b="0"/>
          <wp:docPr id="1" name="image1.jpg" descr="2016 bca letterhead new 12-4.jpg"/>
          <wp:cNvGraphicFramePr/>
          <a:graphic xmlns:a="http://schemas.openxmlformats.org/drawingml/2006/main">
            <a:graphicData uri="http://schemas.openxmlformats.org/drawingml/2006/picture">
              <pic:pic xmlns:pic="http://schemas.openxmlformats.org/drawingml/2006/picture">
                <pic:nvPicPr>
                  <pic:cNvPr id="0" name="image1.jpg" descr="2016 bca letterhead new 12-4.jpg"/>
                  <pic:cNvPicPr preferRelativeResize="0"/>
                </pic:nvPicPr>
                <pic:blipFill>
                  <a:blip r:embed="rId1"/>
                  <a:srcRect/>
                  <a:stretch>
                    <a:fillRect/>
                  </a:stretch>
                </pic:blipFill>
                <pic:spPr>
                  <a:xfrm>
                    <a:off x="0" y="0"/>
                    <a:ext cx="3882962" cy="836240"/>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E083D6E"/>
    <w:multiLevelType w:val="multilevel"/>
    <w:tmpl w:val="E0D84E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47"/>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835FE4"/>
    <w:rsid w:val="000B4D1E"/>
    <w:rsid w:val="000F5BF4"/>
    <w:rsid w:val="00231A46"/>
    <w:rsid w:val="00264135"/>
    <w:rsid w:val="002E0E6B"/>
    <w:rsid w:val="00393839"/>
    <w:rsid w:val="006866AE"/>
    <w:rsid w:val="006A7CEB"/>
    <w:rsid w:val="00835FE4"/>
    <w:rsid w:val="00883504"/>
    <w:rsid w:val="009154B8"/>
    <w:rsid w:val="00D94BCA"/>
    <w:rsid w:val="00E26722"/>
    <w:rsid w:val="00E32878"/>
    <w:rsid w:val="00E46DDB"/>
    <w:rsid w:val="00EC5A92"/>
    <w:rsid w:val="00EE18F1"/>
    <w:rsid w:val="00FA5C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4938D7"/>
  <w15:docId w15:val="{F4404CBD-FFA2-43F4-97FD-138D9F5F5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CellMar>
        <w:top w:w="55" w:type="dxa"/>
        <w:left w:w="55" w:type="dxa"/>
        <w:bottom w:w="55" w:type="dxa"/>
        <w:right w:w="55" w:type="dxa"/>
      </w:tblCellMar>
    </w:tblPr>
  </w:style>
  <w:style w:type="table" w:customStyle="1" w:styleId="a2">
    <w:basedOn w:val="TableNormal"/>
    <w:tblPr>
      <w:tblStyleRowBandSize w:val="1"/>
      <w:tblStyleColBandSize w:val="1"/>
      <w:tblCellMar>
        <w:top w:w="55" w:type="dxa"/>
        <w:left w:w="55" w:type="dxa"/>
        <w:bottom w:w="55" w:type="dxa"/>
        <w:right w:w="55" w:type="dxa"/>
      </w:tblCellMar>
    </w:tblPr>
  </w:style>
  <w:style w:type="table" w:customStyle="1" w:styleId="a3">
    <w:basedOn w:val="TableNormal"/>
    <w:tblPr>
      <w:tblStyleRowBandSize w:val="1"/>
      <w:tblStyleColBandSize w:val="1"/>
      <w:tblCellMar>
        <w:top w:w="55" w:type="dxa"/>
        <w:left w:w="55" w:type="dxa"/>
        <w:bottom w:w="55" w:type="dxa"/>
        <w:right w:w="55" w:type="dxa"/>
      </w:tblCellMar>
    </w:tblPr>
  </w:style>
  <w:style w:type="table" w:customStyle="1" w:styleId="a4">
    <w:basedOn w:val="TableNormal"/>
    <w:tblPr>
      <w:tblStyleRowBandSize w:val="1"/>
      <w:tblStyleColBandSize w:val="1"/>
      <w:tblCellMar>
        <w:top w:w="55" w:type="dxa"/>
        <w:left w:w="55" w:type="dxa"/>
        <w:bottom w:w="55" w:type="dxa"/>
        <w:right w:w="55" w:type="dxa"/>
      </w:tblCellMar>
    </w:tblPr>
  </w:style>
  <w:style w:type="table" w:customStyle="1" w:styleId="a5">
    <w:basedOn w:val="TableNormal"/>
    <w:tblPr>
      <w:tblStyleRowBandSize w:val="1"/>
      <w:tblStyleColBandSize w:val="1"/>
      <w:tblCellMar>
        <w:top w:w="55" w:type="dxa"/>
        <w:left w:w="55" w:type="dxa"/>
        <w:bottom w:w="55" w:type="dxa"/>
        <w:right w:w="55" w:type="dxa"/>
      </w:tblCellMar>
    </w:tblPr>
  </w:style>
  <w:style w:type="table" w:customStyle="1" w:styleId="a6">
    <w:basedOn w:val="TableNormal"/>
    <w:tblPr>
      <w:tblStyleRowBandSize w:val="1"/>
      <w:tblStyleColBandSize w:val="1"/>
      <w:tblCellMar>
        <w:top w:w="55" w:type="dxa"/>
        <w:left w:w="55" w:type="dxa"/>
        <w:bottom w:w="55" w:type="dxa"/>
        <w:right w:w="55" w:type="dxa"/>
      </w:tblCellMar>
    </w:tblPr>
  </w:style>
  <w:style w:type="table" w:customStyle="1" w:styleId="a7">
    <w:basedOn w:val="TableNormal"/>
    <w:tblPr>
      <w:tblStyleRowBandSize w:val="1"/>
      <w:tblStyleColBandSize w:val="1"/>
      <w:tblCellMar>
        <w:top w:w="55" w:type="dxa"/>
        <w:left w:w="55" w:type="dxa"/>
        <w:bottom w:w="55" w:type="dxa"/>
        <w:right w:w="55" w:type="dxa"/>
      </w:tblCellMar>
    </w:tblPr>
  </w:style>
  <w:style w:type="table" w:customStyle="1" w:styleId="a8">
    <w:basedOn w:val="TableNormal"/>
    <w:tblPr>
      <w:tblStyleRowBandSize w:val="1"/>
      <w:tblStyleColBandSize w:val="1"/>
      <w:tblCellMar>
        <w:top w:w="55" w:type="dxa"/>
        <w:left w:w="55" w:type="dxa"/>
        <w:bottom w:w="55" w:type="dxa"/>
        <w:right w:w="55" w:type="dxa"/>
      </w:tblCellMar>
    </w:tblPr>
  </w:style>
  <w:style w:type="paragraph" w:styleId="BalloonText">
    <w:name w:val="Balloon Text"/>
    <w:basedOn w:val="Normal"/>
    <w:link w:val="BalloonTextChar"/>
    <w:uiPriority w:val="99"/>
    <w:semiHidden/>
    <w:unhideWhenUsed/>
    <w:rsid w:val="002E0E6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0E6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988</Words>
  <Characters>5637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Mina Ingraham</cp:lastModifiedBy>
  <cp:revision>2</cp:revision>
  <dcterms:created xsi:type="dcterms:W3CDTF">2019-05-03T00:56:00Z</dcterms:created>
  <dcterms:modified xsi:type="dcterms:W3CDTF">2019-05-03T00:56:00Z</dcterms:modified>
</cp:coreProperties>
</file>