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bl>
      <w:tblPr>
        <w:tblStyle w:val="Table1"/>
        <w:tblW w:w="100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15"/>
        <w:gridCol w:w="3420"/>
        <w:gridCol w:w="2715"/>
        <w:tblGridChange w:id="0">
          <w:tblGrid>
            <w:gridCol w:w="3915"/>
            <w:gridCol w:w="3420"/>
            <w:gridCol w:w="2715"/>
          </w:tblGrid>
        </w:tblGridChange>
      </w:tblGrid>
      <w:tr>
        <w:trPr>
          <w:trHeight w:val="420" w:hRule="atLeast"/>
        </w:trPr>
        <w:tc>
          <w:tcPr>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Location:  Country Inn and Suites</w:t>
            </w:r>
          </w:p>
        </w:tc>
        <w:tc>
          <w:tcPr>
            <w:tcBorders>
              <w:top w:color="000000" w:space="0" w:sz="4" w:val="single"/>
              <w:bottom w:color="000000" w:space="0" w:sz="4" w:val="single"/>
            </w:tcBorders>
            <w:shd w:fill="d9d9d9" w:val="clear"/>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Thursday February 6,</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20</w:t>
            </w:r>
            <w:r w:rsidDel="00000000" w:rsidR="00000000" w:rsidRPr="00000000">
              <w:rPr>
                <w:rFonts w:ascii="Arial" w:cs="Arial" w:eastAsia="Arial" w:hAnsi="Arial"/>
                <w:b w:val="1"/>
                <w:rtl w:val="0"/>
              </w:rPr>
              <w:t xml:space="preserve">20</w:t>
            </w:r>
            <w:r w:rsidDel="00000000" w:rsidR="00000000" w:rsidRPr="00000000">
              <w:rPr>
                <w:rtl w:val="0"/>
              </w:rPr>
            </w:r>
          </w:p>
        </w:tc>
        <w:tc>
          <w:tcPr>
            <w:tcBorders>
              <w:top w:color="000000" w:space="0" w:sz="4" w:val="single"/>
              <w:bottom w:color="000000" w:space="0" w:sz="4" w:val="single"/>
            </w:tcBorders>
            <w:shd w:fill="d9d9d9" w:val="clear"/>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7:00pm</w:t>
            </w:r>
            <w:r w:rsidDel="00000000" w:rsidR="00000000" w:rsidRPr="00000000">
              <w:rPr>
                <w:rtl w:val="0"/>
              </w:rPr>
            </w:r>
          </w:p>
        </w:tc>
      </w:tr>
    </w:tbl>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bl>
      <w:tblPr>
        <w:tblStyle w:val="Table2"/>
        <w:tblW w:w="10035.0" w:type="dxa"/>
        <w:jc w:val="left"/>
        <w:tblInd w:w="0.0" w:type="dxa"/>
        <w:tblLayout w:type="fixed"/>
        <w:tblLook w:val="0000"/>
      </w:tblPr>
      <w:tblGrid>
        <w:gridCol w:w="10035"/>
        <w:tblGridChange w:id="0">
          <w:tblGrid>
            <w:gridCol w:w="10035"/>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Attendance</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(names in a</w:t>
            </w:r>
            <w:r w:rsidDel="00000000" w:rsidR="00000000" w:rsidRPr="00000000">
              <w:rPr>
                <w:rFonts w:ascii="Arial" w:cs="Arial" w:eastAsia="Arial" w:hAnsi="Arial"/>
                <w:b w:val="1"/>
                <w:sz w:val="16"/>
                <w:szCs w:val="16"/>
                <w:rtl w:val="0"/>
              </w:rPr>
              <w:t xml:space="preserve">ttendance</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required):</w:t>
            </w:r>
          </w:p>
          <w:p w:rsidR="00000000" w:rsidDel="00000000" w:rsidP="00000000" w:rsidRDefault="00000000" w:rsidRPr="00000000" w14:paraId="00000007">
            <w:pP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Board Members: </w:t>
            </w:r>
            <w:r w:rsidDel="00000000" w:rsidR="00000000" w:rsidRPr="00000000">
              <w:rPr>
                <w:rFonts w:ascii="Open Sans" w:cs="Open Sans" w:eastAsia="Open Sans" w:hAnsi="Open Sans"/>
                <w:sz w:val="24"/>
                <w:szCs w:val="24"/>
                <w:rtl w:val="0"/>
              </w:rPr>
              <w:t xml:space="preserve">Ryan Davis, President; Erik VanDyke, Vice President; Jolynn Franke, Secretary (phone); Board Members At Large, David Pucknell, Sean Vanderheiden</w:t>
            </w:r>
          </w:p>
          <w:p w:rsidR="00000000" w:rsidDel="00000000" w:rsidP="00000000" w:rsidRDefault="00000000" w:rsidRPr="00000000" w14:paraId="00000008">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Absent: </w:t>
            </w:r>
            <w:r w:rsidDel="00000000" w:rsidR="00000000" w:rsidRPr="00000000">
              <w:rPr>
                <w:rFonts w:ascii="Open Sans" w:cs="Open Sans" w:eastAsia="Open Sans" w:hAnsi="Open Sans"/>
                <w:sz w:val="24"/>
                <w:szCs w:val="24"/>
                <w:rtl w:val="0"/>
              </w:rPr>
              <w:t xml:space="preserve">Robyn Symington, Treasurer; Jemal Mfundshi, Board Member at Large</w:t>
            </w:r>
            <w:r w:rsidDel="00000000" w:rsidR="00000000" w:rsidRPr="00000000">
              <w:rPr>
                <w:rtl w:val="0"/>
              </w:rPr>
            </w:r>
          </w:p>
          <w:p w:rsidR="00000000" w:rsidDel="00000000" w:rsidP="00000000" w:rsidRDefault="00000000" w:rsidRPr="00000000" w14:paraId="00000009">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A">
            <w:pPr>
              <w:rPr>
                <w:rFonts w:ascii="Arial" w:cs="Arial" w:eastAsia="Arial" w:hAnsi="Arial"/>
                <w:b w:val="1"/>
                <w:sz w:val="16"/>
                <w:szCs w:val="16"/>
              </w:rPr>
            </w:pPr>
            <w:r w:rsidDel="00000000" w:rsidR="00000000" w:rsidRPr="00000000">
              <w:rPr>
                <w:rFonts w:ascii="Open Sans" w:cs="Open Sans" w:eastAsia="Open Sans" w:hAnsi="Open Sans"/>
                <w:b w:val="1"/>
                <w:sz w:val="24"/>
                <w:szCs w:val="24"/>
                <w:rtl w:val="0"/>
              </w:rPr>
              <w:t xml:space="preserve">Guests: </w:t>
            </w:r>
            <w:r w:rsidDel="00000000" w:rsidR="00000000" w:rsidRPr="00000000">
              <w:rPr>
                <w:rFonts w:ascii="Open Sans" w:cs="Open Sans" w:eastAsia="Open Sans" w:hAnsi="Open Sans"/>
                <w:sz w:val="24"/>
                <w:szCs w:val="24"/>
                <w:rtl w:val="0"/>
              </w:rPr>
              <w:t xml:space="preserve">Chloe Pucknell, Brittany Starheim, Casey Hollingsworth</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6"/>
                <w:szCs w:val="16"/>
              </w:rPr>
            </w:pPr>
            <w:r w:rsidDel="00000000" w:rsidR="00000000" w:rsidRPr="00000000">
              <w:rPr>
                <w:rtl w:val="0"/>
              </w:rPr>
            </w:r>
          </w:p>
        </w:tc>
      </w:tr>
    </w:tbl>
    <w:p w:rsidR="00000000" w:rsidDel="00000000" w:rsidP="00000000" w:rsidRDefault="00000000" w:rsidRPr="00000000" w14:paraId="0000000C">
      <w:pPr>
        <w:rPr>
          <w:rFonts w:ascii="Arial" w:cs="Arial" w:eastAsia="Arial" w:hAnsi="Arial"/>
        </w:rPr>
      </w:pPr>
      <w:r w:rsidDel="00000000" w:rsidR="00000000" w:rsidRPr="00000000">
        <w:rPr>
          <w:rtl w:val="0"/>
        </w:rPr>
      </w:r>
    </w:p>
    <w:tbl>
      <w:tblPr>
        <w:tblStyle w:val="Table3"/>
        <w:tblW w:w="9990.0" w:type="dxa"/>
        <w:jc w:val="left"/>
        <w:tblInd w:w="0.0" w:type="dxa"/>
        <w:tblLayout w:type="fixed"/>
        <w:tblLook w:val="0000"/>
      </w:tblPr>
      <w:tblGrid>
        <w:gridCol w:w="3420"/>
        <w:gridCol w:w="6570"/>
        <w:tblGridChange w:id="0">
          <w:tblGrid>
            <w:gridCol w:w="3420"/>
            <w:gridCol w:w="6570"/>
          </w:tblGrid>
        </w:tblGridChange>
      </w:tblGrid>
      <w:t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b w:val="1"/>
                <w:rtl w:val="0"/>
              </w:rPr>
              <w:t xml:space="preserve">President - </w:t>
            </w:r>
            <w:r w:rsidDel="00000000" w:rsidR="00000000" w:rsidRPr="00000000">
              <w:rPr>
                <w:rFonts w:ascii="Arial" w:cs="Arial" w:eastAsia="Arial" w:hAnsi="Arial"/>
                <w:rtl w:val="0"/>
              </w:rPr>
              <w:t xml:space="preserve">Ryan Davis --- Call meeting to order/Guest Intro</w:t>
            </w:r>
          </w:p>
          <w:p w:rsidR="00000000" w:rsidDel="00000000" w:rsidP="00000000" w:rsidRDefault="00000000" w:rsidRPr="00000000" w14:paraId="0000000E">
            <w:pPr>
              <w:rPr>
                <w:rFonts w:ascii="Arial" w:cs="Arial" w:eastAsia="Arial" w:hAnsi="Arial"/>
              </w:rPr>
            </w:pPr>
            <w:r w:rsidDel="00000000" w:rsidR="00000000" w:rsidRPr="00000000">
              <w:rPr>
                <w:rFonts w:ascii="Open Sans" w:cs="Open Sans" w:eastAsia="Open Sans" w:hAnsi="Open Sans"/>
                <w:sz w:val="24"/>
                <w:szCs w:val="24"/>
                <w:rtl w:val="0"/>
              </w:rPr>
              <w:t xml:space="preserve">Ryan Davis called the meeting to order at 7:09 p.m.</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10">
            <w:pPr>
              <w:rPr/>
            </w:pPr>
            <w:r w:rsidDel="00000000" w:rsidR="00000000" w:rsidRPr="00000000">
              <w:rPr>
                <w:rFonts w:ascii="Arial" w:cs="Arial" w:eastAsia="Arial" w:hAnsi="Arial"/>
                <w:rtl w:val="0"/>
              </w:rPr>
              <w:t xml:space="preserve">Intro any new attendees </w:t>
            </w:r>
            <w:r w:rsidDel="00000000" w:rsidR="00000000" w:rsidRPr="00000000">
              <w:rPr>
                <w:rFonts w:ascii="Open Sans" w:cs="Open Sans" w:eastAsia="Open Sans" w:hAnsi="Open Sans"/>
                <w:sz w:val="24"/>
                <w:szCs w:val="24"/>
                <w:rtl w:val="0"/>
              </w:rPr>
              <w:t xml:space="preserve">- None</w:t>
            </w:r>
            <w:r w:rsidDel="00000000" w:rsidR="00000000" w:rsidRPr="00000000">
              <w:rPr>
                <w:rtl w:val="0"/>
              </w:rPr>
            </w:r>
          </w:p>
        </w:tc>
      </w:tr>
    </w:tbl>
    <w:p w:rsidR="00000000" w:rsidDel="00000000" w:rsidP="00000000" w:rsidRDefault="00000000" w:rsidRPr="00000000" w14:paraId="00000012">
      <w:pPr>
        <w:rPr>
          <w:rFonts w:ascii="Arial" w:cs="Arial" w:eastAsia="Arial" w:hAnsi="Arial"/>
        </w:rPr>
      </w:pPr>
      <w:r w:rsidDel="00000000" w:rsidR="00000000" w:rsidRPr="00000000">
        <w:rPr>
          <w:rtl w:val="0"/>
        </w:rPr>
      </w:r>
    </w:p>
    <w:tbl>
      <w:tblPr>
        <w:tblStyle w:val="Table4"/>
        <w:tblW w:w="10050.0" w:type="dxa"/>
        <w:jc w:val="left"/>
        <w:tblInd w:w="0.0" w:type="dxa"/>
        <w:tblLayout w:type="fixed"/>
        <w:tblLook w:val="0000"/>
      </w:tblPr>
      <w:tblGrid>
        <w:gridCol w:w="2790"/>
        <w:gridCol w:w="7260"/>
        <w:tblGridChange w:id="0">
          <w:tblGrid>
            <w:gridCol w:w="2790"/>
            <w:gridCol w:w="7260"/>
          </w:tblGrid>
        </w:tblGridChange>
      </w:tblGrid>
      <w:t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Secretary</w:t>
            </w:r>
            <w:r w:rsidDel="00000000" w:rsidR="00000000" w:rsidRPr="00000000">
              <w:rPr>
                <w:rFonts w:ascii="Arial" w:cs="Arial" w:eastAsia="Arial" w:hAnsi="Arial"/>
                <w:rtl w:val="0"/>
              </w:rPr>
              <w:t xml:space="preserve"> – Jolynn Franke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Previous Minutes review</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Review/approve</w:t>
            </w:r>
          </w:p>
          <w:p w:rsidR="00000000" w:rsidDel="00000000" w:rsidP="00000000" w:rsidRDefault="00000000" w:rsidRPr="00000000" w14:paraId="00000017">
            <w:pPr>
              <w:rPr>
                <w:rFonts w:ascii="Arial" w:cs="Arial" w:eastAsia="Arial" w:hAnsi="Arial"/>
              </w:rPr>
            </w:pPr>
            <w:r w:rsidDel="00000000" w:rsidR="00000000" w:rsidRPr="00000000">
              <w:rPr>
                <w:rFonts w:ascii="Open Sans" w:cs="Open Sans" w:eastAsia="Open Sans" w:hAnsi="Open Sans"/>
                <w:sz w:val="24"/>
                <w:szCs w:val="24"/>
                <w:rtl w:val="0"/>
              </w:rPr>
              <w:t xml:space="preserve">David Pucknell motioned to approve the January 2, 2020 Bridge City Autosports (BCA) board meeting minutes as written.  Sean Vanderheiden seconded the motion. The motion passed unanimously among voting members.</w:t>
            </w:r>
            <w:r w:rsidDel="00000000" w:rsidR="00000000" w:rsidRPr="00000000">
              <w:rPr>
                <w:rtl w:val="0"/>
              </w:rPr>
            </w:r>
          </w:p>
        </w:tc>
      </w:tr>
    </w:tbl>
    <w:p w:rsidR="00000000" w:rsidDel="00000000" w:rsidP="00000000" w:rsidRDefault="00000000" w:rsidRPr="00000000" w14:paraId="00000018">
      <w:pPr>
        <w:rPr>
          <w:rFonts w:ascii="Arial" w:cs="Arial" w:eastAsia="Arial" w:hAnsi="Arial"/>
        </w:rPr>
      </w:pPr>
      <w:r w:rsidDel="00000000" w:rsidR="00000000" w:rsidRPr="00000000">
        <w:rPr>
          <w:rtl w:val="0"/>
        </w:rPr>
      </w:r>
    </w:p>
    <w:tbl>
      <w:tblPr>
        <w:tblStyle w:val="Table5"/>
        <w:tblW w:w="10080.0" w:type="dxa"/>
        <w:jc w:val="left"/>
        <w:tblInd w:w="0.0" w:type="dxa"/>
        <w:tblLayout w:type="fixed"/>
        <w:tblLook w:val="0000"/>
      </w:tblPr>
      <w:tblGrid>
        <w:gridCol w:w="2250"/>
        <w:gridCol w:w="7830"/>
        <w:tblGridChange w:id="0">
          <w:tblGrid>
            <w:gridCol w:w="2250"/>
            <w:gridCol w:w="7830"/>
          </w:tblGrid>
        </w:tblGridChange>
      </w:tblGrid>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19">
            <w:pPr>
              <w:rPr>
                <w:rFonts w:ascii="Arial" w:cs="Arial" w:eastAsia="Arial" w:hAnsi="Arial"/>
                <w:b w:val="1"/>
              </w:rPr>
            </w:pPr>
            <w:r w:rsidDel="00000000" w:rsidR="00000000" w:rsidRPr="00000000">
              <w:rPr>
                <w:rFonts w:ascii="Arial" w:cs="Arial" w:eastAsia="Arial" w:hAnsi="Arial"/>
                <w:b w:val="1"/>
                <w:rtl w:val="0"/>
              </w:rPr>
              <w:t xml:space="preserve">Treasurer</w:t>
            </w:r>
            <w:r w:rsidDel="00000000" w:rsidR="00000000" w:rsidRPr="00000000">
              <w:rPr>
                <w:rFonts w:ascii="Arial" w:cs="Arial" w:eastAsia="Arial" w:hAnsi="Arial"/>
                <w:rtl w:val="0"/>
              </w:rPr>
              <w:t xml:space="preserve"> – Ryan Davis standing in</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Financial status</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Review - Budget</w:t>
            </w:r>
          </w:p>
          <w:p w:rsidR="00000000" w:rsidDel="00000000" w:rsidP="00000000" w:rsidRDefault="00000000" w:rsidRPr="00000000" w14:paraId="0000001D">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Ryan emailed the latest financial statement to BCA board members. Not a lot has happened in the past month as far as financials are concerned. The weekly deposits from MSR continue occurring each Monday. Stickers were purchased; Dallesport finally processed the check they were sent months ago; and the purchase for the new Pronto software was made. The insurance policy renewal may have messed up the due dates for bus insurance payments and Ryan still needs to get the old bus removed from the policy, then he will shop around for new, lower cost insurance. </w:t>
            </w:r>
          </w:p>
          <w:p w:rsidR="00000000" w:rsidDel="00000000" w:rsidP="00000000" w:rsidRDefault="00000000" w:rsidRPr="00000000" w14:paraId="0000001E">
            <w:pPr>
              <w:widowControl w:val="1"/>
              <w:spacing w:line="276"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F">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Cascadia School of Technology automotive program wants the old bus donated to them to use in their classes. The BCA board members feel this is a good way to get rid of the old bus. Sean Vanderheiden motioned to donate the old bus to Cascadia School of Technology. Erik VanDyke seconded the motion. The motion passed unanimously among voting members. Ryan will coordinate the donation with David. </w:t>
            </w:r>
          </w:p>
          <w:p w:rsidR="00000000" w:rsidDel="00000000" w:rsidP="00000000" w:rsidRDefault="00000000" w:rsidRPr="00000000" w14:paraId="00000020">
            <w:pPr>
              <w:widowControl w:val="1"/>
              <w:spacing w:line="276" w:lineRule="auto"/>
              <w:rPr>
                <w:rFonts w:ascii="Arial" w:cs="Arial" w:eastAsia="Arial" w:hAnsi="Arial"/>
              </w:rPr>
            </w:pPr>
            <w:r w:rsidDel="00000000" w:rsidR="00000000" w:rsidRPr="00000000">
              <w:rPr>
                <w:rFonts w:ascii="Open Sans" w:cs="Open Sans" w:eastAsia="Open Sans" w:hAnsi="Open Sans"/>
                <w:sz w:val="24"/>
                <w:szCs w:val="24"/>
                <w:rtl w:val="0"/>
              </w:rPr>
              <w:t xml:space="preserve">There are no more outstanding member expenses. However, David needs to change the oil in the bus, so he will get that taken care of and be reimbursed.</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Tax Status</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Received from MSR for 2019</w:t>
            </w:r>
          </w:p>
          <w:p w:rsidR="00000000" w:rsidDel="00000000" w:rsidP="00000000" w:rsidRDefault="00000000" w:rsidRPr="00000000" w14:paraId="00000023">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2019 taxes will be due in a couple of months and, again, should be very simple to file. All 2019 income has been accounted for.</w:t>
            </w:r>
          </w:p>
          <w:p w:rsidR="00000000" w:rsidDel="00000000" w:rsidP="00000000" w:rsidRDefault="00000000" w:rsidRPr="00000000" w14:paraId="00000024">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5">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For 2020, Ryan would like to standardize BCA’s fees for hosting events for other clubs and include those fees in a signed contract. This will make sure the fees are fair for everyone and they can be tracked more easily for all parties. Avants has asked BCA to host an autocross event on Saturday, August 29 at Dallesport. BCA will consider also renting the space for that Sunday since the extra cost wouldn’t be very much and everyone/everything will already be there.</w:t>
            </w:r>
          </w:p>
        </w:tc>
      </w:tr>
    </w:tbl>
    <w:p w:rsidR="00000000" w:rsidDel="00000000" w:rsidP="00000000" w:rsidRDefault="00000000" w:rsidRPr="00000000" w14:paraId="00000026">
      <w:pPr>
        <w:rPr>
          <w:rFonts w:ascii="Arial" w:cs="Arial" w:eastAsia="Arial" w:hAnsi="Arial"/>
          <w:b w:val="1"/>
        </w:rPr>
      </w:pPr>
      <w:r w:rsidDel="00000000" w:rsidR="00000000" w:rsidRPr="00000000">
        <w:rPr>
          <w:rtl w:val="0"/>
        </w:rPr>
      </w:r>
    </w:p>
    <w:tbl>
      <w:tblPr>
        <w:tblStyle w:val="Table6"/>
        <w:tblW w:w="100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5"/>
        <w:gridCol w:w="6990"/>
        <w:tblGridChange w:id="0">
          <w:tblGrid>
            <w:gridCol w:w="3105"/>
            <w:gridCol w:w="6990"/>
          </w:tblGrid>
        </w:tblGridChange>
      </w:tblGrid>
      <w:tr>
        <w:trPr>
          <w:trHeight w:val="360" w:hRule="atLeast"/>
        </w:trP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President</w:t>
            </w:r>
            <w:r w:rsidDel="00000000" w:rsidR="00000000" w:rsidRPr="00000000">
              <w:rPr>
                <w:rFonts w:ascii="Arial" w:cs="Arial" w:eastAsia="Arial" w:hAnsi="Arial"/>
                <w:i w:val="0"/>
                <w:smallCaps w:val="0"/>
                <w:strike w:val="0"/>
                <w:color w:val="000000"/>
                <w:u w:val="none"/>
                <w:shd w:fill="auto" w:val="clear"/>
                <w:vertAlign w:val="baseline"/>
                <w:rtl w:val="0"/>
              </w:rPr>
              <w:t xml:space="preserve"> – Ryan Davis</w:t>
            </w:r>
            <w:r w:rsidDel="00000000" w:rsidR="00000000" w:rsidRPr="00000000">
              <w:rPr>
                <w:rtl w:val="0"/>
              </w:rPr>
            </w:r>
          </w:p>
        </w:tc>
      </w:tr>
      <w:tr>
        <w:trPr>
          <w:trHeight w:val="2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Pronto</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2A">
            <w:pPr>
              <w:ind w:left="0" w:firstLine="0"/>
              <w:rPr>
                <w:rFonts w:ascii="Arial" w:cs="Arial" w:eastAsia="Arial" w:hAnsi="Arial"/>
              </w:rPr>
            </w:pPr>
            <w:r w:rsidDel="00000000" w:rsidR="00000000" w:rsidRPr="00000000">
              <w:rPr>
                <w:rFonts w:ascii="Arial" w:cs="Arial" w:eastAsia="Arial" w:hAnsi="Arial"/>
                <w:rtl w:val="0"/>
              </w:rPr>
              <w:t xml:space="preserve">Ready to go except printer test</w:t>
            </w:r>
          </w:p>
          <w:p w:rsidR="00000000" w:rsidDel="00000000" w:rsidP="00000000" w:rsidRDefault="00000000" w:rsidRPr="00000000" w14:paraId="0000002B">
            <w:pPr>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switch over has been a little frustrating, just because it’s new and different, but after a couple of updates the bugs should be worked out. Ryan proposed to go ahead and upgrade to add live timing so we can see rankings and top-time-of-day in real time. Plus, this would also make times available on mobile devices in real time. Ryan motioned to purchase the upgrade to add live timing as long as the cost does not exceed $600.00. Erik seconded the motion. The motion passed unanimously among voting members.</w:t>
            </w:r>
          </w:p>
          <w:p w:rsidR="00000000" w:rsidDel="00000000" w:rsidP="00000000" w:rsidRDefault="00000000" w:rsidRPr="00000000" w14:paraId="0000002C">
            <w:pPr>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D">
            <w:pPr>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Pronto is currently working on an update for us that will allow us to make classing adjustments on the fly and print timing slips.</w:t>
            </w:r>
          </w:p>
        </w:tc>
      </w:tr>
      <w:tr>
        <w:trPr>
          <w:trHeight w:val="2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Numbers</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2F">
            <w:pPr>
              <w:ind w:left="0" w:firstLine="0"/>
              <w:rPr>
                <w:rFonts w:ascii="Arial" w:cs="Arial" w:eastAsia="Arial" w:hAnsi="Arial"/>
                <w:b w:val="1"/>
              </w:rPr>
            </w:pPr>
            <w:r w:rsidDel="00000000" w:rsidR="00000000" w:rsidRPr="00000000">
              <w:rPr>
                <w:rFonts w:ascii="Arial" w:cs="Arial" w:eastAsia="Arial" w:hAnsi="Arial"/>
                <w:rtl w:val="0"/>
              </w:rPr>
              <w:t xml:space="preserve">Members - 78, AX1 - 29, AX2 - 31,  </w:t>
            </w:r>
            <w:r w:rsidDel="00000000" w:rsidR="00000000" w:rsidRPr="00000000">
              <w:rPr>
                <w:rFonts w:ascii="Arial" w:cs="Arial" w:eastAsia="Arial" w:hAnsi="Arial"/>
                <w:b w:val="1"/>
                <w:rtl w:val="0"/>
              </w:rPr>
              <w:t xml:space="preserve">DSC students - 18.75</w:t>
            </w:r>
            <w:r w:rsidDel="00000000" w:rsidR="00000000" w:rsidRPr="00000000">
              <w:rPr>
                <w:rFonts w:ascii="Arial" w:cs="Arial" w:eastAsia="Arial" w:hAnsi="Arial"/>
                <w:rtl w:val="0"/>
              </w:rPr>
              <w:t xml:space="preserve">, instructors - 18 (and 3 extra), </w:t>
            </w:r>
            <w:r w:rsidDel="00000000" w:rsidR="00000000" w:rsidRPr="00000000">
              <w:rPr>
                <w:rFonts w:ascii="Arial" w:cs="Arial" w:eastAsia="Arial" w:hAnsi="Arial"/>
                <w:b w:val="1"/>
                <w:rtl w:val="0"/>
              </w:rPr>
              <w:t xml:space="preserve">helpers - 3</w:t>
            </w:r>
          </w:p>
        </w:tc>
      </w:tr>
    </w:tbl>
    <w:p w:rsidR="00000000" w:rsidDel="00000000" w:rsidP="00000000" w:rsidRDefault="00000000" w:rsidRPr="00000000" w14:paraId="00000030">
      <w:pPr>
        <w:rPr>
          <w:rFonts w:ascii="Arial" w:cs="Arial" w:eastAsia="Arial" w:hAnsi="Arial"/>
        </w:rPr>
      </w:pPr>
      <w:r w:rsidDel="00000000" w:rsidR="00000000" w:rsidRPr="00000000">
        <w:rPr>
          <w:rtl w:val="0"/>
        </w:rPr>
      </w:r>
    </w:p>
    <w:tbl>
      <w:tblPr>
        <w:tblStyle w:val="Table7"/>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85"/>
        <w:gridCol w:w="7395"/>
        <w:tblGridChange w:id="0">
          <w:tblGrid>
            <w:gridCol w:w="2685"/>
            <w:gridCol w:w="7395"/>
          </w:tblGrid>
        </w:tblGridChange>
      </w:tblGrid>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b w:val="1"/>
                <w:rtl w:val="0"/>
              </w:rPr>
              <w:t xml:space="preserve">Vice President</w:t>
            </w:r>
            <w:r w:rsidDel="00000000" w:rsidR="00000000" w:rsidRPr="00000000">
              <w:rPr>
                <w:rFonts w:ascii="Arial" w:cs="Arial" w:eastAsia="Arial" w:hAnsi="Arial"/>
                <w:rtl w:val="0"/>
              </w:rPr>
              <w:t xml:space="preserve"> - Erik VanDyke</w:t>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2019 Rules and Regs</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Review final changes - “BCR” situation</w:t>
            </w:r>
          </w:p>
          <w:p w:rsidR="00000000" w:rsidDel="00000000" w:rsidP="00000000" w:rsidRDefault="00000000" w:rsidRPr="00000000" w14:paraId="00000035">
            <w:pPr>
              <w:widowControl w:val="1"/>
              <w:spacing w:line="276" w:lineRule="auto"/>
              <w:rPr>
                <w:rFonts w:ascii="Arial" w:cs="Arial" w:eastAsia="Arial" w:hAnsi="Arial"/>
              </w:rPr>
            </w:pPr>
            <w:r w:rsidDel="00000000" w:rsidR="00000000" w:rsidRPr="00000000">
              <w:rPr>
                <w:rFonts w:ascii="Open Sans" w:cs="Open Sans" w:eastAsia="Open Sans" w:hAnsi="Open Sans"/>
                <w:sz w:val="24"/>
                <w:szCs w:val="24"/>
                <w:rtl w:val="0"/>
              </w:rPr>
              <w:t xml:space="preserve">At the January meeting, BCA board members decided that the Rules Committee (BCR) will now be referred to as the BCA Board. Ryan will finish updating the Rules and Regs document and then send it out to BCA board members for a final look.</w:t>
            </w:r>
            <w:r w:rsidDel="00000000" w:rsidR="00000000" w:rsidRPr="00000000">
              <w:rPr>
                <w:rtl w:val="0"/>
              </w:rPr>
            </w:r>
          </w:p>
        </w:tc>
      </w:tr>
    </w:tbl>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bl>
      <w:tblPr>
        <w:tblStyle w:val="Table8"/>
        <w:tblW w:w="100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5"/>
        <w:gridCol w:w="8700"/>
        <w:tblGridChange w:id="0">
          <w:tblGrid>
            <w:gridCol w:w="1365"/>
            <w:gridCol w:w="8700"/>
          </w:tblGrid>
        </w:tblGridChange>
      </w:tblGrid>
      <w:t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Safety</w:t>
            </w:r>
            <w:r w:rsidDel="00000000" w:rsidR="00000000" w:rsidRPr="00000000">
              <w:rPr>
                <w:rFonts w:ascii="Arial" w:cs="Arial" w:eastAsia="Arial" w:hAnsi="Arial"/>
                <w:i w:val="0"/>
                <w:smallCaps w:val="0"/>
                <w:strike w:val="0"/>
                <w:color w:val="000000"/>
                <w:u w:val="none"/>
                <w:shd w:fill="auto" w:val="clear"/>
                <w:vertAlign w:val="baseline"/>
                <w:rtl w:val="0"/>
              </w:rPr>
              <w:t xml:space="preserve"> – Jemal Mfundshi/David Pucknell </w:t>
            </w:r>
            <w:r w:rsidDel="00000000" w:rsidR="00000000" w:rsidRPr="00000000">
              <w:rPr>
                <w:rtl w:val="0"/>
              </w:rPr>
            </w:r>
          </w:p>
        </w:tc>
      </w:tr>
      <w:tr>
        <w:trPr>
          <w:trHeight w:val="380" w:hRule="atLeast"/>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David</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DSC - Review and discuss schedule, what needs done, etc</w:t>
            </w:r>
          </w:p>
          <w:p w:rsidR="00000000" w:rsidDel="00000000" w:rsidP="00000000" w:rsidRDefault="00000000" w:rsidRPr="00000000" w14:paraId="0000003B">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There are currently more instructors than students signed up for the DSC, so BCA board members will try to get the word out to more people. Ryan will contact the Mustang club and Avants and invite them. Avants is giving BCA board members a discount to join, so Ryan proposed that  we could give them a discount on the DSC. David motioned to approve a discount on the DSC for Avants members. Sean seconded the motion. The motion passed unanimously among voting members. </w:t>
            </w:r>
          </w:p>
          <w:p w:rsidR="00000000" w:rsidDel="00000000" w:rsidP="00000000" w:rsidRDefault="00000000" w:rsidRPr="00000000" w14:paraId="0000003C">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D">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cost of lunch is $10.00 per person. BCA board members decided on the salad and deli/sandwich tray option and will also get some muffins or something for breakfast.</w:t>
            </w:r>
          </w:p>
          <w:p w:rsidR="00000000" w:rsidDel="00000000" w:rsidP="00000000" w:rsidRDefault="00000000" w:rsidRPr="00000000" w14:paraId="0000003E">
            <w:pPr>
              <w:widowControl w:val="1"/>
              <w:spacing w:line="276"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F">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Sean will get some wide tape and sharpies to use for student car numbering.  </w:t>
            </w:r>
          </w:p>
          <w:p w:rsidR="00000000" w:rsidDel="00000000" w:rsidP="00000000" w:rsidRDefault="00000000" w:rsidRPr="00000000" w14:paraId="00000040">
            <w:pPr>
              <w:widowControl w:val="1"/>
              <w:spacing w:line="276"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1">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Ryan will find out if we can set up or at least park the bus at PIR that Friday.</w:t>
            </w:r>
          </w:p>
          <w:p w:rsidR="00000000" w:rsidDel="00000000" w:rsidP="00000000" w:rsidRDefault="00000000" w:rsidRPr="00000000" w14:paraId="00000042">
            <w:pPr>
              <w:widowControl w:val="1"/>
              <w:spacing w:line="276"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3">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David would like to require helmets this year, but would need to ask Willamette Motor Club (WMC) if we could borrow some from them because BCA only has 12 or 13. Ryan will find out how many WMC has and go from there. </w:t>
            </w:r>
          </w:p>
          <w:p w:rsidR="00000000" w:rsidDel="00000000" w:rsidP="00000000" w:rsidRDefault="00000000" w:rsidRPr="00000000" w14:paraId="00000044">
            <w:pPr>
              <w:widowControl w:val="1"/>
              <w:spacing w:line="276"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5">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Incentives for instructors and volunteers will be a free event, same as last year. Ryan will put a credit on MSR for them.  </w:t>
            </w:r>
          </w:p>
          <w:p w:rsidR="00000000" w:rsidDel="00000000" w:rsidP="00000000" w:rsidRDefault="00000000" w:rsidRPr="00000000" w14:paraId="00000046">
            <w:pPr>
              <w:widowControl w:val="1"/>
              <w:spacing w:line="276"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7">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schedule will be very similar to last year, but with only two run groups, so there will be more cars at each station. Also, there will be two courses not three since the skid pad will be incorporated into one of them. Each group will run each course, then break for lunch. After that will be time for instructors to drive. David has the full schedule on his computer at home and will send it out to the BCA board members. </w:t>
            </w:r>
          </w:p>
          <w:p w:rsidR="00000000" w:rsidDel="00000000" w:rsidP="00000000" w:rsidRDefault="00000000" w:rsidRPr="00000000" w14:paraId="00000048">
            <w:pPr>
              <w:widowControl w:val="1"/>
              <w:spacing w:line="276"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9">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drag strip staging area might be used for parking, but we will keep working on that. </w:t>
            </w:r>
          </w:p>
          <w:p w:rsidR="00000000" w:rsidDel="00000000" w:rsidP="00000000" w:rsidRDefault="00000000" w:rsidRPr="00000000" w14:paraId="0000004A">
            <w:pPr>
              <w:widowControl w:val="1"/>
              <w:spacing w:line="276"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B">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There will be name tags for instructors again like last year that have the schedule and student numbers on them. Ryan will help with that. </w:t>
            </w:r>
          </w:p>
          <w:p w:rsidR="00000000" w:rsidDel="00000000" w:rsidP="00000000" w:rsidRDefault="00000000" w:rsidRPr="00000000" w14:paraId="0000004C">
            <w:pPr>
              <w:widowControl w:val="1"/>
              <w:spacing w:line="276"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D">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Last year students were given free memberships when they registered. It gives them the incentive to come back, so we will do that again this year.</w:t>
            </w:r>
          </w:p>
          <w:p w:rsidR="00000000" w:rsidDel="00000000" w:rsidP="00000000" w:rsidRDefault="00000000" w:rsidRPr="00000000" w14:paraId="0000004E">
            <w:pPr>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04F">
      <w:pPr>
        <w:rPr>
          <w:rFonts w:ascii="Arial" w:cs="Arial" w:eastAsia="Arial" w:hAnsi="Arial"/>
        </w:rPr>
      </w:pPr>
      <w:r w:rsidDel="00000000" w:rsidR="00000000" w:rsidRPr="00000000">
        <w:rPr>
          <w:rtl w:val="0"/>
        </w:rPr>
      </w:r>
    </w:p>
    <w:tbl>
      <w:tblPr>
        <w:tblStyle w:val="Table9"/>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0"/>
        <w:gridCol w:w="7080"/>
        <w:tblGridChange w:id="0">
          <w:tblGrid>
            <w:gridCol w:w="3000"/>
            <w:gridCol w:w="7080"/>
          </w:tblGrid>
        </w:tblGridChange>
      </w:tblGrid>
      <w:t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50">
            <w:pPr>
              <w:rPr>
                <w:rFonts w:ascii="Arial" w:cs="Arial" w:eastAsia="Arial" w:hAnsi="Arial"/>
                <w:b w:val="1"/>
              </w:rPr>
            </w:pPr>
            <w:r w:rsidDel="00000000" w:rsidR="00000000" w:rsidRPr="00000000">
              <w:rPr>
                <w:rFonts w:ascii="Arial" w:cs="Arial" w:eastAsia="Arial" w:hAnsi="Arial"/>
                <w:b w:val="1"/>
                <w:rtl w:val="0"/>
              </w:rPr>
              <w:t xml:space="preserve">Equipment Coordinators</w:t>
            </w:r>
            <w:r w:rsidDel="00000000" w:rsidR="00000000" w:rsidRPr="00000000">
              <w:rPr>
                <w:rFonts w:ascii="Arial" w:cs="Arial" w:eastAsia="Arial" w:hAnsi="Arial"/>
                <w:rtl w:val="0"/>
              </w:rPr>
              <w:t xml:space="preserve">– Sean Vanderheiden</w:t>
            </w:r>
            <w:r w:rsidDel="00000000" w:rsidR="00000000" w:rsidRPr="00000000">
              <w:rPr>
                <w:rtl w:val="0"/>
              </w:rPr>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Needs for ax1?</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Any?</w:t>
            </w:r>
          </w:p>
          <w:p w:rsidR="00000000" w:rsidDel="00000000" w:rsidP="00000000" w:rsidRDefault="00000000" w:rsidRPr="00000000" w14:paraId="00000054">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Sean reported that we are good on printer tape and cones. David reiterated that the bus will need an oil change.</w:t>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55">
            <w:pPr>
              <w:rPr>
                <w:rFonts w:ascii="Arial" w:cs="Arial" w:eastAsia="Arial" w:hAnsi="Arial"/>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56">
            <w:pPr>
              <w:rPr>
                <w:rFonts w:ascii="Arial" w:cs="Arial" w:eastAsia="Arial" w:hAnsi="Arial"/>
              </w:rPr>
            </w:pPr>
            <w:r w:rsidDel="00000000" w:rsidR="00000000" w:rsidRPr="00000000">
              <w:rPr>
                <w:rtl w:val="0"/>
              </w:rPr>
            </w:r>
          </w:p>
        </w:tc>
      </w:tr>
    </w:tbl>
    <w:p w:rsidR="00000000" w:rsidDel="00000000" w:rsidP="00000000" w:rsidRDefault="00000000" w:rsidRPr="00000000" w14:paraId="00000057">
      <w:pPr>
        <w:rPr>
          <w:rFonts w:ascii="Arial" w:cs="Arial" w:eastAsia="Arial" w:hAnsi="Arial"/>
        </w:rPr>
      </w:pPr>
      <w:r w:rsidDel="00000000" w:rsidR="00000000" w:rsidRPr="00000000">
        <w:rPr>
          <w:rtl w:val="0"/>
        </w:rPr>
      </w:r>
    </w:p>
    <w:tbl>
      <w:tblPr>
        <w:tblStyle w:val="Table10"/>
        <w:tblW w:w="100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5"/>
        <w:gridCol w:w="1785"/>
        <w:gridCol w:w="5505"/>
        <w:tblGridChange w:id="0">
          <w:tblGrid>
            <w:gridCol w:w="2805"/>
            <w:gridCol w:w="1785"/>
            <w:gridCol w:w="5505"/>
          </w:tblGrid>
        </w:tblGridChange>
      </w:tblGrid>
      <w:tr>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58">
            <w:pPr>
              <w:rPr>
                <w:rFonts w:ascii="Arial" w:cs="Arial" w:eastAsia="Arial" w:hAnsi="Arial"/>
                <w:b w:val="1"/>
              </w:rPr>
            </w:pPr>
            <w:r w:rsidDel="00000000" w:rsidR="00000000" w:rsidRPr="00000000">
              <w:rPr>
                <w:rFonts w:ascii="Arial" w:cs="Arial" w:eastAsia="Arial" w:hAnsi="Arial"/>
                <w:b w:val="1"/>
                <w:rtl w:val="0"/>
              </w:rPr>
              <w:t xml:space="preserve">New Business</w:t>
            </w:r>
          </w:p>
        </w:tc>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59">
            <w:pPr>
              <w:rPr>
                <w:rFonts w:ascii="Arial" w:cs="Arial" w:eastAsia="Arial" w:hAnsi="Arial"/>
                <w:b w:val="1"/>
              </w:rPr>
            </w:pPr>
            <w:r w:rsidDel="00000000" w:rsidR="00000000" w:rsidRPr="00000000">
              <w:rPr>
                <w:rFonts w:ascii="Arial" w:cs="Arial" w:eastAsia="Arial" w:hAnsi="Arial"/>
                <w:b w:val="1"/>
                <w:rtl w:val="0"/>
              </w:rPr>
              <w:t xml:space="preserve">Assigned to</w:t>
            </w:r>
          </w:p>
        </w:tc>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5A">
            <w:pPr>
              <w:rPr>
                <w:rFonts w:ascii="Arial" w:cs="Arial" w:eastAsia="Arial" w:hAnsi="Arial"/>
                <w:b w:val="1"/>
              </w:rPr>
            </w:pPr>
            <w:r w:rsidDel="00000000" w:rsidR="00000000" w:rsidRPr="00000000">
              <w:rPr>
                <w:rFonts w:ascii="Arial" w:cs="Arial" w:eastAsia="Arial" w:hAnsi="Arial"/>
                <w:b w:val="1"/>
                <w:rtl w:val="0"/>
              </w:rPr>
              <w:t xml:space="preserve">Outcome</w:t>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5B">
            <w:pPr>
              <w:ind w:left="0" w:firstLine="0"/>
              <w:rPr>
                <w:rFonts w:ascii="Arial" w:cs="Arial" w:eastAsia="Arial" w:hAnsi="Arial"/>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5C">
            <w:pPr>
              <w:rPr>
                <w:rFonts w:ascii="Arial" w:cs="Arial" w:eastAsia="Arial" w:hAnsi="Arial"/>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5D">
            <w:pPr>
              <w:rPr>
                <w:rFonts w:ascii="Arial" w:cs="Arial" w:eastAsia="Arial" w:hAnsi="Arial"/>
              </w:rPr>
            </w:pPr>
            <w:r w:rsidDel="00000000" w:rsidR="00000000" w:rsidRPr="00000000">
              <w:rPr>
                <w:rtl w:val="0"/>
              </w:rPr>
            </w:r>
          </w:p>
        </w:tc>
      </w:tr>
    </w:tbl>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5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rPr>
      </w:pPr>
      <w:r w:rsidDel="00000000" w:rsidR="00000000" w:rsidRPr="00000000">
        <w:rPr>
          <w:rFonts w:ascii="Arial" w:cs="Arial" w:eastAsia="Arial" w:hAnsi="Arial"/>
          <w:b w:val="1"/>
          <w:rtl w:val="0"/>
        </w:rPr>
        <w:t xml:space="preserve">Additional board member discussions </w:t>
      </w:r>
    </w:p>
    <w:p w:rsidR="00000000" w:rsidDel="00000000" w:rsidP="00000000" w:rsidRDefault="00000000" w:rsidRPr="00000000" w14:paraId="00000060">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We missed</w:t>
      </w:r>
      <w:r w:rsidDel="00000000" w:rsidR="00000000" w:rsidRPr="00000000">
        <w:rPr>
          <w:rFonts w:ascii="Open Sans" w:cs="Open Sans" w:eastAsia="Open Sans" w:hAnsi="Open Sans"/>
          <w:sz w:val="24"/>
          <w:szCs w:val="24"/>
          <w:rtl w:val="0"/>
        </w:rPr>
        <w:t xml:space="preserve">  a meeting for users of PIR last week, but found out that they have changed their insurance requirements and so BCA will, in turn, have to upgrade the insurance policy. Ryan will look into that and report back.</w:t>
      </w:r>
    </w:p>
    <w:p w:rsidR="00000000" w:rsidDel="00000000" w:rsidP="00000000" w:rsidRDefault="00000000" w:rsidRPr="00000000" w14:paraId="00000061">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ORP is double checking whether roll bars will be required or not. Ryan will let BCA board members know when he hears back from them. If they won’t require roll bars, Ryan will have it stricken from the contract for our event there with WMC on April 4. Also, ORP offers a novice orientation, but it’s geared more towards full track day driving and would probably take a good chunk of time, so Ryan’s thought was to pass on that, but WMC might be interested. Between BCA and WMC there should be a sufficient number of radios and as well as radios with enough reach for the further out work stations.</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rPr>
      </w:pPr>
      <w:r w:rsidDel="00000000" w:rsidR="00000000" w:rsidRPr="00000000">
        <w:rPr>
          <w:rtl w:val="0"/>
        </w:rPr>
      </w:r>
    </w:p>
    <w:p w:rsidR="00000000" w:rsidDel="00000000" w:rsidP="00000000" w:rsidRDefault="00000000" w:rsidRPr="00000000" w14:paraId="0000006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rPr>
      </w:pPr>
      <w:r w:rsidDel="00000000" w:rsidR="00000000" w:rsidRPr="00000000">
        <w:rPr>
          <w:rFonts w:ascii="Arial" w:cs="Arial" w:eastAsia="Arial" w:hAnsi="Arial"/>
          <w:b w:val="1"/>
          <w:rtl w:val="0"/>
        </w:rPr>
        <w:t xml:space="preserve">Open for comments/questions from non-board members - None</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rPr>
      </w:pPr>
      <w:r w:rsidDel="00000000" w:rsidR="00000000" w:rsidRPr="00000000">
        <w:rPr>
          <w:rtl w:val="0"/>
        </w:rPr>
      </w:r>
    </w:p>
    <w:p w:rsidR="00000000" w:rsidDel="00000000" w:rsidP="00000000" w:rsidRDefault="00000000" w:rsidRPr="00000000" w14:paraId="00000066">
      <w:pPr>
        <w:numPr>
          <w:ilvl w:val="0"/>
          <w:numId w:val="2"/>
        </w:numPr>
        <w:shd w:fill="ffffff" w:val="clear"/>
        <w:ind w:left="720" w:hanging="360"/>
        <w:rPr>
          <w:rFonts w:ascii="Arial" w:cs="Arial" w:eastAsia="Arial" w:hAnsi="Arial"/>
          <w:b w:val="1"/>
          <w:color w:val="222222"/>
          <w:sz w:val="24"/>
          <w:szCs w:val="24"/>
        </w:rPr>
      </w:pPr>
      <w:r w:rsidDel="00000000" w:rsidR="00000000" w:rsidRPr="00000000">
        <w:rPr>
          <w:rFonts w:ascii="Arial" w:cs="Arial" w:eastAsia="Arial" w:hAnsi="Arial"/>
          <w:b w:val="1"/>
          <w:rtl w:val="0"/>
        </w:rPr>
        <w:t xml:space="preserve">Adjournment: </w:t>
      </w:r>
      <w:r w:rsidDel="00000000" w:rsidR="00000000" w:rsidRPr="00000000">
        <w:rPr>
          <w:rFonts w:ascii="Open Sans" w:cs="Open Sans" w:eastAsia="Open Sans" w:hAnsi="Open Sans"/>
          <w:sz w:val="24"/>
          <w:szCs w:val="24"/>
          <w:rtl w:val="0"/>
        </w:rPr>
        <w:t xml:space="preserve">The meeting was adjourned at 8:49 p.m.</w:t>
      </w:r>
      <w:r w:rsidDel="00000000" w:rsidR="00000000" w:rsidRPr="00000000">
        <w:rPr>
          <w:rtl w:val="0"/>
        </w:rPr>
      </w:r>
    </w:p>
    <w:p w:rsidR="00000000" w:rsidDel="00000000" w:rsidP="00000000" w:rsidRDefault="00000000" w:rsidRPr="00000000" w14:paraId="00000067">
      <w:pPr>
        <w:shd w:fill="ffffff" w:val="clear"/>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68">
      <w:pPr>
        <w:shd w:fill="ffffff" w:val="clear"/>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69">
      <w:pPr>
        <w:shd w:fill="ffffff" w:val="clear"/>
        <w:rPr>
          <w:rFonts w:ascii="Arial" w:cs="Arial" w:eastAsia="Arial" w:hAnsi="Arial"/>
          <w:b w:val="1"/>
          <w:color w:val="222222"/>
          <w:sz w:val="24"/>
          <w:szCs w:val="24"/>
          <w:u w:val="single"/>
        </w:rPr>
      </w:pPr>
      <w:r w:rsidDel="00000000" w:rsidR="00000000" w:rsidRPr="00000000">
        <w:rPr>
          <w:rtl w:val="0"/>
        </w:rPr>
      </w:r>
    </w:p>
    <w:sectPr>
      <w:headerReference r:id="rId6" w:type="default"/>
      <w:headerReference r:id="rId7" w:type="first"/>
      <w:footerReference r:id="rId8" w:type="default"/>
      <w:footerReference r:id="rId9" w:type="first"/>
      <w:pgSz w:h="15840" w:w="12240"/>
      <w:pgMar w:bottom="504" w:top="720" w:left="1137.6000000000001" w:right="1137.6000000000001"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720" w:before="0" w:line="240" w:lineRule="auto"/>
      <w:ind w:left="0" w:right="0" w:firstLine="0"/>
      <w:jc w:val="right"/>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02/06/2020 BCA Board Meeting </w:t>
    </w:r>
    <w:r w:rsidDel="00000000" w:rsidR="00000000" w:rsidRPr="00000000">
      <w:rPr>
        <w:rFonts w:ascii="Open Sans" w:cs="Open Sans" w:eastAsia="Open Sans" w:hAnsi="Open Sans"/>
        <w:b w:val="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jc w:val="right"/>
      <w:rPr>
        <w:rFonts w:ascii="Open Sans" w:cs="Open Sans" w:eastAsia="Open Sans" w:hAnsi="Open Sans"/>
        <w:b w:val="1"/>
      </w:rPr>
    </w:pPr>
    <w:r w:rsidDel="00000000" w:rsidR="00000000" w:rsidRPr="00000000">
      <w:rPr>
        <w:rFonts w:ascii="Open Sans" w:cs="Open Sans" w:eastAsia="Open Sans" w:hAnsi="Open Sans"/>
        <w:rtl w:val="0"/>
      </w:rPr>
      <w:t xml:space="preserve">02/06/2020 BCA Board Meeting </w:t>
    </w:r>
    <w:r w:rsidDel="00000000" w:rsidR="00000000" w:rsidRPr="00000000">
      <w:rPr>
        <w:rFonts w:ascii="Open Sans" w:cs="Open Sans" w:eastAsia="Open Sans" w:hAnsi="Open Sans"/>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tabs>
        <w:tab w:val="center" w:pos="4986"/>
        <w:tab w:val="right" w:pos="9972"/>
      </w:tabs>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3882962" cy="836240"/>
          <wp:effectExtent b="0" l="0" r="0" t="0"/>
          <wp:docPr descr="2016 bca letterhead new 12-4.jpg" id="1" name="image1.jpg"/>
          <a:graphic>
            <a:graphicData uri="http://schemas.openxmlformats.org/drawingml/2006/picture">
              <pic:pic>
                <pic:nvPicPr>
                  <pic:cNvPr descr="2016 bca letterhead new 12-4.jpg" id="0" name="image1.jpg"/>
                  <pic:cNvPicPr preferRelativeResize="0"/>
                </pic:nvPicPr>
                <pic:blipFill>
                  <a:blip r:embed="rId1"/>
                  <a:srcRect b="0" l="0" r="0" t="0"/>
                  <a:stretch>
                    <a:fillRect/>
                  </a:stretch>
                </pic:blipFill>
                <pic:spPr>
                  <a:xfrm>
                    <a:off x="0" y="0"/>
                    <a:ext cx="3882962" cy="8362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